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9C2F1" w14:textId="4C5BB697" w:rsidR="00FF6DC8" w:rsidRDefault="00FF6DC8" w:rsidP="008369A5">
      <w:pPr>
        <w:autoSpaceDE w:val="0"/>
        <w:autoSpaceDN w:val="0"/>
        <w:adjustRightInd w:val="0"/>
        <w:rPr>
          <w:rFonts w:ascii="HelveticaNeue-BoldCond" w:eastAsia="Times New Roman" w:hAnsi="HelveticaNeue-BoldCond" w:cs="HelveticaNeue-BoldCond"/>
          <w:b/>
          <w:bCs/>
          <w:sz w:val="40"/>
          <w:szCs w:val="40"/>
          <w:lang w:eastAsia="zh-CN"/>
        </w:rPr>
      </w:pPr>
    </w:p>
    <w:p w14:paraId="059879C9" w14:textId="51D0B8AD" w:rsidR="008369A5" w:rsidRPr="00957990" w:rsidRDefault="008369A5" w:rsidP="00F864FC">
      <w:pPr>
        <w:autoSpaceDE w:val="0"/>
        <w:autoSpaceDN w:val="0"/>
        <w:adjustRightInd w:val="0"/>
        <w:rPr>
          <w:rFonts w:eastAsia="Times New Roman" w:cs="Arial"/>
          <w:b/>
          <w:bCs/>
          <w:sz w:val="32"/>
          <w:szCs w:val="32"/>
          <w:lang w:eastAsia="zh-CN"/>
        </w:rPr>
      </w:pPr>
      <w:r w:rsidRPr="00957990">
        <w:rPr>
          <w:rFonts w:eastAsia="Times New Roman" w:cs="Arial"/>
          <w:b/>
          <w:bCs/>
          <w:sz w:val="32"/>
          <w:szCs w:val="32"/>
          <w:lang w:eastAsia="zh-CN"/>
        </w:rPr>
        <w:t>Senergy</w:t>
      </w:r>
      <w:r w:rsidR="002369C0" w:rsidRPr="00957990">
        <w:rPr>
          <w:rFonts w:eastAsia="Times New Roman" w:cs="Arial"/>
          <w:b/>
          <w:bCs/>
          <w:sz w:val="32"/>
          <w:szCs w:val="32"/>
          <w:vertAlign w:val="superscript"/>
          <w:lang w:eastAsia="zh-CN"/>
        </w:rPr>
        <w:t xml:space="preserve"> </w:t>
      </w:r>
      <w:r w:rsidRPr="00957990">
        <w:rPr>
          <w:rFonts w:eastAsia="Times New Roman" w:cs="Arial"/>
          <w:b/>
          <w:bCs/>
          <w:sz w:val="32"/>
          <w:szCs w:val="32"/>
          <w:lang w:eastAsia="zh-CN"/>
        </w:rPr>
        <w:t xml:space="preserve">Surfacing Systems for </w:t>
      </w:r>
      <w:r w:rsidR="00240EA9" w:rsidRPr="00957990">
        <w:rPr>
          <w:rFonts w:eastAsia="Times New Roman" w:cs="Arial"/>
          <w:b/>
          <w:bCs/>
          <w:sz w:val="32"/>
          <w:szCs w:val="32"/>
          <w:lang w:eastAsia="zh-CN"/>
        </w:rPr>
        <w:t>Insulating Concrete Forms</w:t>
      </w:r>
      <w:r w:rsidR="00F864FC" w:rsidRPr="00957990">
        <w:rPr>
          <w:rFonts w:eastAsia="Times New Roman" w:cs="Arial"/>
          <w:b/>
          <w:bCs/>
          <w:sz w:val="32"/>
          <w:szCs w:val="32"/>
          <w:lang w:eastAsia="zh-CN"/>
        </w:rPr>
        <w:t xml:space="preserve"> (ICF)</w:t>
      </w:r>
      <w:r w:rsidR="00957990">
        <w:rPr>
          <w:rFonts w:eastAsia="Times New Roman" w:cs="Arial"/>
          <w:b/>
          <w:bCs/>
          <w:sz w:val="32"/>
          <w:szCs w:val="32"/>
          <w:lang w:eastAsia="zh-CN"/>
        </w:rPr>
        <w:t xml:space="preserve"> </w:t>
      </w:r>
      <w:r w:rsidR="00C37C9E">
        <w:rPr>
          <w:rFonts w:eastAsia="Times New Roman" w:cs="Arial"/>
          <w:b/>
          <w:bCs/>
          <w:sz w:val="32"/>
          <w:szCs w:val="32"/>
          <w:lang w:eastAsia="zh-CN"/>
        </w:rPr>
        <w:t xml:space="preserve">Section – 07 24 23 or 09 25 13 / 09 77 </w:t>
      </w:r>
      <w:proofErr w:type="gramStart"/>
      <w:r w:rsidR="00C37C9E">
        <w:rPr>
          <w:rFonts w:eastAsia="Times New Roman" w:cs="Arial"/>
          <w:b/>
          <w:bCs/>
          <w:sz w:val="32"/>
          <w:szCs w:val="32"/>
          <w:lang w:eastAsia="zh-CN"/>
        </w:rPr>
        <w:t>00</w:t>
      </w:r>
      <w:proofErr w:type="gramEnd"/>
    </w:p>
    <w:p w14:paraId="4584CC84" w14:textId="68B19BBB" w:rsidR="008369A5" w:rsidRPr="00F864FC" w:rsidRDefault="008369A5" w:rsidP="008369A5">
      <w:pPr>
        <w:autoSpaceDE w:val="0"/>
        <w:autoSpaceDN w:val="0"/>
        <w:adjustRightInd w:val="0"/>
        <w:rPr>
          <w:rFonts w:eastAsia="Times New Roman" w:cs="Arial"/>
          <w:i/>
          <w:iCs/>
          <w:sz w:val="20"/>
          <w:szCs w:val="20"/>
          <w:lang w:eastAsia="zh-CN"/>
        </w:rPr>
      </w:pPr>
      <w:r w:rsidRPr="00F864FC">
        <w:rPr>
          <w:rFonts w:eastAsia="Times New Roman" w:cs="Arial"/>
          <w:i/>
          <w:iCs/>
          <w:sz w:val="20"/>
          <w:szCs w:val="20"/>
          <w:lang w:eastAsia="zh-CN"/>
        </w:rPr>
        <w:t>Weather resistant surfacing system using a mesh-reinforced base coat</w:t>
      </w:r>
      <w:r w:rsidR="00FF6DC8" w:rsidRPr="00F864FC">
        <w:rPr>
          <w:rFonts w:eastAsia="Times New Roman" w:cs="Arial"/>
          <w:i/>
          <w:iCs/>
          <w:sz w:val="20"/>
          <w:szCs w:val="20"/>
          <w:lang w:eastAsia="zh-CN"/>
        </w:rPr>
        <w:t xml:space="preserve"> </w:t>
      </w:r>
      <w:r w:rsidRPr="00F864FC">
        <w:rPr>
          <w:rFonts w:eastAsia="Times New Roman" w:cs="Arial"/>
          <w:i/>
          <w:iCs/>
          <w:sz w:val="20"/>
          <w:szCs w:val="20"/>
          <w:lang w:eastAsia="zh-CN"/>
        </w:rPr>
        <w:t>and 100% acrylic polymer exterior finish</w:t>
      </w:r>
      <w:r w:rsidR="00C37C9E">
        <w:rPr>
          <w:rFonts w:eastAsia="Times New Roman" w:cs="Arial"/>
          <w:i/>
          <w:iCs/>
          <w:sz w:val="20"/>
          <w:szCs w:val="20"/>
          <w:lang w:eastAsia="zh-CN"/>
        </w:rPr>
        <w:t>.</w:t>
      </w:r>
    </w:p>
    <w:p w14:paraId="12A6BC26" w14:textId="77777777" w:rsidR="00FF6DC8" w:rsidRPr="00F864FC" w:rsidRDefault="00FF6DC8" w:rsidP="008369A5">
      <w:pPr>
        <w:autoSpaceDE w:val="0"/>
        <w:autoSpaceDN w:val="0"/>
        <w:adjustRightInd w:val="0"/>
        <w:rPr>
          <w:rFonts w:eastAsia="Times New Roman" w:cs="Arial"/>
          <w:b/>
          <w:bCs/>
          <w:sz w:val="20"/>
          <w:szCs w:val="20"/>
          <w:lang w:eastAsia="zh-CN"/>
        </w:rPr>
      </w:pPr>
    </w:p>
    <w:p w14:paraId="218CA944" w14:textId="77777777" w:rsidR="008369A5" w:rsidRPr="00F864FC" w:rsidRDefault="008369A5" w:rsidP="00C44C35">
      <w:pPr>
        <w:autoSpaceDE w:val="0"/>
        <w:autoSpaceDN w:val="0"/>
        <w:adjustRightInd w:val="0"/>
        <w:outlineLvl w:val="0"/>
        <w:rPr>
          <w:rFonts w:eastAsia="Times New Roman" w:cs="Arial"/>
          <w:b/>
          <w:bCs/>
          <w:sz w:val="20"/>
          <w:szCs w:val="20"/>
          <w:lang w:eastAsia="zh-CN"/>
        </w:rPr>
      </w:pPr>
      <w:r w:rsidRPr="00F864FC">
        <w:rPr>
          <w:rFonts w:eastAsia="Times New Roman" w:cs="Arial"/>
          <w:b/>
          <w:bCs/>
          <w:sz w:val="20"/>
          <w:szCs w:val="20"/>
          <w:lang w:eastAsia="zh-CN"/>
        </w:rPr>
        <w:t>INTRODUCTION</w:t>
      </w:r>
    </w:p>
    <w:p w14:paraId="2C4656AB" w14:textId="4F200889" w:rsidR="008369A5" w:rsidRPr="00F864FC" w:rsidRDefault="00240EA9" w:rsidP="00240EA9">
      <w:pPr>
        <w:autoSpaceDE w:val="0"/>
        <w:autoSpaceDN w:val="0"/>
        <w:adjustRightInd w:val="0"/>
        <w:rPr>
          <w:rFonts w:eastAsia="Times New Roman" w:cs="Arial"/>
          <w:sz w:val="20"/>
          <w:szCs w:val="20"/>
          <w:lang w:eastAsia="zh-CN"/>
        </w:rPr>
      </w:pPr>
      <w:r w:rsidRPr="00F864FC">
        <w:rPr>
          <w:rFonts w:eastAsia="Times New Roman" w:cs="Arial"/>
          <w:sz w:val="20"/>
          <w:szCs w:val="20"/>
          <w:lang w:eastAsia="zh-CN"/>
        </w:rPr>
        <w:t xml:space="preserve">This specification refers to applications of Senergy Surfacing Systems to Insulating Concrete Forms that are constructed of minimum 1.5 </w:t>
      </w:r>
      <w:r w:rsidR="002B3088" w:rsidRPr="00F864FC">
        <w:rPr>
          <w:rFonts w:eastAsia="Times New Roman" w:cs="Arial"/>
          <w:sz w:val="20"/>
          <w:szCs w:val="20"/>
          <w:lang w:eastAsia="zh-CN"/>
        </w:rPr>
        <w:t>lb.</w:t>
      </w:r>
      <w:r w:rsidRPr="00F864FC">
        <w:rPr>
          <w:rFonts w:eastAsia="Times New Roman" w:cs="Arial"/>
          <w:sz w:val="20"/>
          <w:szCs w:val="20"/>
          <w:lang w:eastAsia="zh-CN"/>
        </w:rPr>
        <w:t xml:space="preserve"> density EPS and </w:t>
      </w:r>
      <w:r w:rsidRPr="00F864FC">
        <w:rPr>
          <w:rFonts w:eastAsia="Times New Roman" w:cs="Arial"/>
          <w:i/>
          <w:iCs/>
          <w:sz w:val="20"/>
          <w:szCs w:val="20"/>
          <w:u w:val="single"/>
          <w:lang w:eastAsia="zh-CN"/>
        </w:rPr>
        <w:t>do not</w:t>
      </w:r>
      <w:r w:rsidRPr="00F864FC">
        <w:rPr>
          <w:rFonts w:eastAsia="Times New Roman" w:cs="Arial"/>
          <w:sz w:val="20"/>
          <w:szCs w:val="20"/>
          <w:lang w:eastAsia="zh-CN"/>
        </w:rPr>
        <w:t xml:space="preserve"> utilize any external mechanical ties.</w:t>
      </w:r>
    </w:p>
    <w:p w14:paraId="2177A41B" w14:textId="77777777" w:rsidR="00240EA9" w:rsidRPr="00F864FC" w:rsidRDefault="00240EA9" w:rsidP="00240EA9">
      <w:pPr>
        <w:autoSpaceDE w:val="0"/>
        <w:autoSpaceDN w:val="0"/>
        <w:adjustRightInd w:val="0"/>
        <w:rPr>
          <w:rFonts w:eastAsia="Times New Roman" w:cs="Arial"/>
          <w:sz w:val="20"/>
          <w:szCs w:val="20"/>
          <w:lang w:eastAsia="zh-CN"/>
        </w:rPr>
      </w:pPr>
    </w:p>
    <w:p w14:paraId="05DF6C50" w14:textId="77777777" w:rsidR="00601064" w:rsidRPr="00F864FC" w:rsidRDefault="00601064" w:rsidP="00601064">
      <w:pPr>
        <w:autoSpaceDE w:val="0"/>
        <w:autoSpaceDN w:val="0"/>
        <w:adjustRightInd w:val="0"/>
        <w:outlineLvl w:val="0"/>
        <w:rPr>
          <w:rFonts w:eastAsia="Times New Roman" w:cs="Arial"/>
          <w:b/>
          <w:bCs/>
          <w:sz w:val="20"/>
          <w:szCs w:val="20"/>
          <w:lang w:eastAsia="zh-CN"/>
        </w:rPr>
      </w:pPr>
      <w:r w:rsidRPr="00F864FC">
        <w:rPr>
          <w:rFonts w:eastAsia="Times New Roman" w:cs="Arial"/>
          <w:b/>
          <w:bCs/>
          <w:sz w:val="20"/>
          <w:szCs w:val="20"/>
          <w:lang w:eastAsia="zh-CN"/>
        </w:rPr>
        <w:t>DESIGN RESPONSIBILITY</w:t>
      </w:r>
    </w:p>
    <w:p w14:paraId="46D8928A" w14:textId="1600A16A" w:rsidR="00C37C9E" w:rsidRPr="00C37C9E" w:rsidRDefault="00C37C9E" w:rsidP="00C37C9E">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bookmarkStart w:id="0" w:name="_Hlk79395284"/>
      <w:r w:rsidRPr="00C37C9E">
        <w:rPr>
          <w:rFonts w:eastAsia="Times New Roman" w:cs="Arial"/>
          <w:sz w:val="20"/>
          <w:szCs w:val="20"/>
          <w:lang w:eastAsia="en-US"/>
        </w:rPr>
        <w:t>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Senergy® brand of Sika Corporation US (herein referred to as “Sika”) has prepared guidelines in the form of specifications, typical application details, and product bulletins to facilitate the design process only. Sika is not liable for any errors or omissions in design, detail, structural capability, attachment details, shop drawings or the like, whether based upon the information provided by Sika or otherwise, or for any changes which the purchasers, specifiers, designers or their appointed representatives may make</w:t>
      </w:r>
      <w:r w:rsidR="002B3088">
        <w:rPr>
          <w:rFonts w:eastAsia="Times New Roman" w:cs="Arial"/>
          <w:sz w:val="20"/>
          <w:szCs w:val="20"/>
          <w:lang w:eastAsia="en-US"/>
        </w:rPr>
        <w:t xml:space="preserve"> to</w:t>
      </w:r>
      <w:r w:rsidRPr="00C37C9E">
        <w:rPr>
          <w:rFonts w:eastAsia="Times New Roman" w:cs="Arial"/>
          <w:sz w:val="20"/>
          <w:szCs w:val="20"/>
          <w:lang w:eastAsia="en-US"/>
        </w:rPr>
        <w:t xml:space="preserve"> Sika published comments.</w:t>
      </w:r>
    </w:p>
    <w:p w14:paraId="42FEFDAC" w14:textId="77777777" w:rsidR="00F864FC" w:rsidRDefault="00F864FC" w:rsidP="00F864FC">
      <w:pPr>
        <w:tabs>
          <w:tab w:val="left" w:pos="144"/>
          <w:tab w:val="left" w:pos="432"/>
          <w:tab w:val="left" w:pos="720"/>
          <w:tab w:val="left" w:pos="1008"/>
          <w:tab w:val="left" w:pos="1296"/>
          <w:tab w:val="left" w:pos="1584"/>
          <w:tab w:val="left" w:pos="1872"/>
          <w:tab w:val="left" w:pos="2160"/>
          <w:tab w:val="left" w:pos="2448"/>
          <w:tab w:val="left" w:pos="2736"/>
        </w:tabs>
        <w:rPr>
          <w:rFonts w:cs="Arial"/>
          <w:sz w:val="20"/>
          <w:szCs w:val="20"/>
        </w:rPr>
      </w:pPr>
    </w:p>
    <w:p w14:paraId="4B5687C0" w14:textId="77777777" w:rsidR="00F864FC" w:rsidRPr="00C77963" w:rsidRDefault="00F864FC" w:rsidP="00F864FC">
      <w:pPr>
        <w:tabs>
          <w:tab w:val="left" w:pos="144"/>
          <w:tab w:val="left" w:pos="432"/>
          <w:tab w:val="left" w:pos="720"/>
          <w:tab w:val="left" w:pos="1008"/>
          <w:tab w:val="left" w:pos="1296"/>
          <w:tab w:val="left" w:pos="1584"/>
          <w:tab w:val="left" w:pos="1872"/>
          <w:tab w:val="left" w:pos="2160"/>
          <w:tab w:val="left" w:pos="2448"/>
          <w:tab w:val="left" w:pos="2736"/>
        </w:tabs>
        <w:outlineLvl w:val="0"/>
        <w:rPr>
          <w:rFonts w:cs="Arial"/>
          <w:b/>
          <w:sz w:val="20"/>
          <w:szCs w:val="20"/>
        </w:rPr>
      </w:pPr>
      <w:r w:rsidRPr="00C77963">
        <w:rPr>
          <w:rFonts w:cs="Arial"/>
          <w:b/>
          <w:sz w:val="20"/>
          <w:szCs w:val="20"/>
        </w:rPr>
        <w:t xml:space="preserve">Designing and Detailing a </w:t>
      </w:r>
      <w:r>
        <w:rPr>
          <w:rFonts w:cs="Arial"/>
          <w:b/>
          <w:sz w:val="20"/>
          <w:szCs w:val="20"/>
        </w:rPr>
        <w:t>Senergy Surfacing System</w:t>
      </w:r>
    </w:p>
    <w:p w14:paraId="51A2A98A" w14:textId="77777777" w:rsidR="00F864FC" w:rsidRPr="00C77963" w:rsidRDefault="00F864FC" w:rsidP="00F864FC">
      <w:pPr>
        <w:widowControl w:val="0"/>
        <w:tabs>
          <w:tab w:val="left" w:pos="144"/>
          <w:tab w:val="left" w:pos="432"/>
          <w:tab w:val="left" w:pos="720"/>
          <w:tab w:val="left" w:pos="1008"/>
          <w:tab w:val="left" w:pos="1584"/>
          <w:tab w:val="left" w:pos="1872"/>
          <w:tab w:val="left" w:pos="2160"/>
        </w:tabs>
        <w:autoSpaceDE w:val="0"/>
        <w:autoSpaceDN w:val="0"/>
        <w:adjustRightInd w:val="0"/>
        <w:rPr>
          <w:rFonts w:cs="Arial"/>
          <w:sz w:val="20"/>
          <w:szCs w:val="20"/>
        </w:rPr>
      </w:pPr>
      <w:r w:rsidRPr="00C77963">
        <w:rPr>
          <w:rFonts w:cs="Arial"/>
          <w:sz w:val="20"/>
          <w:szCs w:val="20"/>
        </w:rPr>
        <w:t xml:space="preserve">General: The system shall be installed in strict accordance with current recommended published details and product specifications from the system’s manufacturer. Ensure an accurate scope of work is developed by experts in the building envelope forensics and engineering. Areas such as existing cladding conditions, expansion joints, flashings, moisture management, sealant degradation, etc. must be inspected and addressed prior to the application of </w:t>
      </w:r>
      <w:r>
        <w:rPr>
          <w:rFonts w:cs="Arial"/>
          <w:sz w:val="20"/>
          <w:szCs w:val="20"/>
        </w:rPr>
        <w:t>the Senergy Surfacing System</w:t>
      </w:r>
      <w:r w:rsidRPr="00C77963">
        <w:rPr>
          <w:rFonts w:cs="Arial"/>
          <w:sz w:val="20"/>
          <w:szCs w:val="20"/>
        </w:rPr>
        <w:t xml:space="preserve">. </w:t>
      </w:r>
    </w:p>
    <w:p w14:paraId="684EF656" w14:textId="77777777" w:rsidR="00F864FC" w:rsidRPr="005D31AF" w:rsidRDefault="00F864FC" w:rsidP="00F864FC">
      <w:pPr>
        <w:tabs>
          <w:tab w:val="left" w:pos="144"/>
          <w:tab w:val="left" w:pos="432"/>
          <w:tab w:val="left" w:pos="720"/>
          <w:tab w:val="left" w:pos="1008"/>
          <w:tab w:val="left" w:pos="1296"/>
          <w:tab w:val="left" w:pos="1584"/>
          <w:tab w:val="left" w:pos="1872"/>
          <w:tab w:val="left" w:pos="2160"/>
          <w:tab w:val="left" w:pos="2448"/>
          <w:tab w:val="left" w:pos="2736"/>
        </w:tabs>
        <w:rPr>
          <w:rFonts w:cs="Arial"/>
          <w:sz w:val="20"/>
          <w:szCs w:val="20"/>
        </w:rPr>
      </w:pPr>
    </w:p>
    <w:bookmarkEnd w:id="0"/>
    <w:p w14:paraId="03E925B7" w14:textId="77777777" w:rsidR="008369A5" w:rsidRPr="00F864FC" w:rsidRDefault="008369A5" w:rsidP="00C44C35">
      <w:pPr>
        <w:autoSpaceDE w:val="0"/>
        <w:autoSpaceDN w:val="0"/>
        <w:adjustRightInd w:val="0"/>
        <w:outlineLvl w:val="0"/>
        <w:rPr>
          <w:rFonts w:eastAsia="Times New Roman" w:cs="Arial"/>
          <w:b/>
          <w:bCs/>
          <w:sz w:val="20"/>
          <w:szCs w:val="20"/>
          <w:lang w:eastAsia="zh-CN"/>
        </w:rPr>
      </w:pPr>
      <w:r w:rsidRPr="00F864FC">
        <w:rPr>
          <w:rFonts w:eastAsia="Times New Roman" w:cs="Arial"/>
          <w:b/>
          <w:bCs/>
          <w:sz w:val="20"/>
          <w:szCs w:val="20"/>
          <w:lang w:eastAsia="zh-CN"/>
        </w:rPr>
        <w:t>TECHNICAL INFORMATION</w:t>
      </w:r>
    </w:p>
    <w:p w14:paraId="50BBA5CE" w14:textId="77777777" w:rsidR="00C37C9E" w:rsidRDefault="00C37C9E" w:rsidP="00C37C9E">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r w:rsidRPr="00C37C9E">
        <w:rPr>
          <w:rFonts w:eastAsia="Times New Roman" w:cs="Arial"/>
          <w:sz w:val="20"/>
          <w:szCs w:val="20"/>
          <w:lang w:eastAsia="en-US"/>
        </w:rPr>
        <w:t xml:space="preserve">Consult Sika Facades’ Technical Services Department for specific recommendations concerning all other applications. Consult the Senergy website, </w:t>
      </w:r>
      <w:bookmarkStart w:id="1" w:name="_Hlk157420603"/>
      <w:r w:rsidRPr="00C37C9E">
        <w:rPr>
          <w:rFonts w:eastAsia="Times New Roman" w:cs="Arial"/>
          <w:sz w:val="20"/>
          <w:szCs w:val="20"/>
          <w:lang w:eastAsia="en-US"/>
        </w:rPr>
        <w:t>usa.sika.com/</w:t>
      </w:r>
      <w:proofErr w:type="spellStart"/>
      <w:r w:rsidRPr="00C37C9E">
        <w:rPr>
          <w:rFonts w:eastAsia="Times New Roman" w:cs="Arial"/>
          <w:sz w:val="20"/>
          <w:szCs w:val="20"/>
          <w:lang w:eastAsia="en-US"/>
        </w:rPr>
        <w:t>senergy</w:t>
      </w:r>
      <w:bookmarkEnd w:id="1"/>
      <w:proofErr w:type="spellEnd"/>
      <w:r w:rsidRPr="00C37C9E">
        <w:rPr>
          <w:rFonts w:eastAsia="Times New Roman" w:cs="Arial"/>
          <w:sz w:val="20"/>
          <w:szCs w:val="20"/>
          <w:lang w:eastAsia="en-US"/>
        </w:rPr>
        <w:t>, for additional information about products, systems, and updated literature.</w:t>
      </w:r>
    </w:p>
    <w:p w14:paraId="6661E524" w14:textId="77777777" w:rsidR="00C37C9E" w:rsidRPr="00C37C9E" w:rsidRDefault="00C37C9E" w:rsidP="00C37C9E">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p>
    <w:p w14:paraId="62AF3997" w14:textId="77777777" w:rsidR="00C37C9E" w:rsidRPr="00C37C9E" w:rsidRDefault="00C37C9E" w:rsidP="00C37C9E">
      <w:pPr>
        <w:widowControl w:val="0"/>
        <w:numPr>
          <w:ilvl w:val="0"/>
          <w:numId w:val="25"/>
        </w:numPr>
        <w:tabs>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eastAsia="Times New Roman" w:cs="Arial"/>
          <w:b/>
          <w:bCs/>
          <w:sz w:val="20"/>
          <w:szCs w:val="20"/>
          <w:lang w:eastAsia="en-US"/>
        </w:rPr>
      </w:pPr>
      <w:r w:rsidRPr="00C37C9E">
        <w:rPr>
          <w:rFonts w:eastAsia="Times New Roman" w:cs="Arial"/>
          <w:b/>
          <w:bCs/>
          <w:sz w:val="20"/>
          <w:szCs w:val="20"/>
          <w:lang w:eastAsia="en-US"/>
        </w:rPr>
        <w:t xml:space="preserve">Impact Resistance: </w:t>
      </w:r>
      <w:r w:rsidRPr="00C37C9E">
        <w:rPr>
          <w:rFonts w:eastAsia="Times New Roman" w:cs="Arial"/>
          <w:sz w:val="20"/>
          <w:szCs w:val="20"/>
          <w:lang w:eastAsia="en-US"/>
        </w:rPr>
        <w:t>Provide ultra-high impact resistance to a minimum height of 6’ (1.8m) above finished grade at all areas accessible to pedestrian traffic and other areas exposed to abnormal stress or potential impact. Indicate the areas with impact resistance requirements other than “Standard” on contract drawings.</w:t>
      </w:r>
    </w:p>
    <w:p w14:paraId="77413C21" w14:textId="77777777" w:rsidR="00C37C9E" w:rsidRPr="00C37C9E" w:rsidRDefault="00C37C9E" w:rsidP="00C37C9E">
      <w:pPr>
        <w:widowControl w:val="0"/>
        <w:numPr>
          <w:ilvl w:val="0"/>
          <w:numId w:val="25"/>
        </w:numPr>
        <w:tabs>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eastAsia="Times New Roman" w:cs="Arial"/>
          <w:b/>
          <w:bCs/>
          <w:sz w:val="20"/>
          <w:szCs w:val="20"/>
          <w:lang w:eastAsia="en-US"/>
        </w:rPr>
      </w:pPr>
      <w:r w:rsidRPr="00C37C9E">
        <w:rPr>
          <w:rFonts w:eastAsia="Times New Roman" w:cs="Arial"/>
          <w:b/>
          <w:bCs/>
          <w:sz w:val="20"/>
          <w:szCs w:val="20"/>
          <w:lang w:eastAsia="en-US"/>
        </w:rPr>
        <w:t xml:space="preserve">Color Selection: </w:t>
      </w:r>
      <w:r w:rsidRPr="00C37C9E">
        <w:rPr>
          <w:rFonts w:eastAsia="Times New Roman" w:cs="Arial"/>
          <w:sz w:val="20"/>
          <w:szCs w:val="20"/>
          <w:lang w:eastAsia="en-US"/>
        </w:rPr>
        <w:t>The use of dark colors must be considered in relation to wall surface temperature as a function of local climate conditions. Select a finish coat color with a light reflectance value (LRV) of 20% or higher. The use of dark colors (LRV less than 20%) is not recommended with EIFS that incorporate expanded polystyrene (EPS). EPS has a sustained service temperature limitation of approximately 160°F (71°C).</w:t>
      </w:r>
    </w:p>
    <w:p w14:paraId="1CACBBDF" w14:textId="77777777" w:rsidR="00C37C9E" w:rsidRPr="00C37C9E" w:rsidRDefault="00C37C9E" w:rsidP="00C37C9E">
      <w:pPr>
        <w:widowControl w:val="0"/>
        <w:numPr>
          <w:ilvl w:val="0"/>
          <w:numId w:val="25"/>
        </w:numPr>
        <w:tabs>
          <w:tab w:val="left" w:pos="144"/>
          <w:tab w:val="num"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eastAsia="Times New Roman" w:cs="Arial"/>
          <w:b/>
          <w:bCs/>
          <w:sz w:val="20"/>
          <w:szCs w:val="20"/>
          <w:lang w:eastAsia="en-US"/>
        </w:rPr>
      </w:pPr>
      <w:r w:rsidRPr="00C37C9E">
        <w:rPr>
          <w:rFonts w:eastAsia="Times New Roman" w:cs="Arial"/>
          <w:b/>
          <w:bCs/>
          <w:sz w:val="20"/>
          <w:szCs w:val="20"/>
          <w:lang w:eastAsia="en-US"/>
        </w:rPr>
        <w:t>System Joints:</w:t>
      </w:r>
    </w:p>
    <w:p w14:paraId="29B0137C" w14:textId="77777777" w:rsidR="00C37C9E" w:rsidRPr="00C37C9E" w:rsidRDefault="00C37C9E" w:rsidP="00C37C9E">
      <w:pPr>
        <w:widowControl w:val="0"/>
        <w:numPr>
          <w:ilvl w:val="0"/>
          <w:numId w:val="26"/>
        </w:numPr>
        <w:tabs>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eastAsia="Times New Roman" w:cs="Arial"/>
          <w:sz w:val="20"/>
          <w:szCs w:val="20"/>
          <w:lang w:eastAsia="en-US"/>
        </w:rPr>
      </w:pPr>
      <w:bookmarkStart w:id="2" w:name="_Hlk508894623"/>
      <w:r w:rsidRPr="00C37C9E">
        <w:rPr>
          <w:rFonts w:eastAsia="Times New Roman" w:cs="Arial"/>
          <w:sz w:val="20"/>
          <w:szCs w:val="20"/>
          <w:lang w:eastAsia="en-US"/>
        </w:rPr>
        <w:t>Typical locations for system expansion joints are at building expansion joints, at prefabricated panel joints, floor lines of wood frame construction or where slip tracks are used in steel frame construction, where substrates change and where structural movement is anticipated. It is the sole responsibility of the project design team, including the architect, engineer, etc., to ultimately determine specific expansion joint placement, width and design. Detail specific locations in construction drawings.</w:t>
      </w:r>
    </w:p>
    <w:bookmarkEnd w:id="2"/>
    <w:p w14:paraId="62E83BBC" w14:textId="64E11631" w:rsidR="00C37C9E" w:rsidRPr="00C37C9E" w:rsidRDefault="00C37C9E" w:rsidP="00C37C9E">
      <w:pPr>
        <w:widowControl w:val="0"/>
        <w:numPr>
          <w:ilvl w:val="0"/>
          <w:numId w:val="26"/>
        </w:numPr>
        <w:tabs>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eastAsia="Times New Roman" w:cs="Arial"/>
          <w:sz w:val="20"/>
          <w:szCs w:val="20"/>
          <w:lang w:eastAsia="en-US"/>
        </w:rPr>
      </w:pPr>
      <w:r w:rsidRPr="00C37C9E">
        <w:rPr>
          <w:rFonts w:eastAsia="Times New Roman" w:cs="Arial"/>
          <w:sz w:val="20"/>
          <w:szCs w:val="20"/>
          <w:lang w:eastAsia="en-US"/>
        </w:rPr>
        <w:t>Sealant joints are required at all penetrations through</w:t>
      </w:r>
      <w:r w:rsidRPr="00C37C9E">
        <w:rPr>
          <w:rFonts w:eastAsia="Times New Roman" w:cs="Arial"/>
          <w:sz w:val="20"/>
          <w:szCs w:val="20"/>
          <w:lang w:eastAsia="en-US"/>
        </w:rPr>
        <w:t xml:space="preserve"> the </w:t>
      </w:r>
      <w:r w:rsidR="00930FF2">
        <w:rPr>
          <w:rFonts w:eastAsia="Times New Roman" w:cs="Arial"/>
          <w:sz w:val="20"/>
          <w:szCs w:val="20"/>
          <w:lang w:eastAsia="en-US"/>
        </w:rPr>
        <w:t xml:space="preserve">Senergy Surfacing System </w:t>
      </w:r>
      <w:r w:rsidRPr="00C37C9E">
        <w:rPr>
          <w:rFonts w:eastAsia="Times New Roman" w:cs="Arial"/>
          <w:sz w:val="20"/>
          <w:szCs w:val="20"/>
          <w:lang w:eastAsia="en-US"/>
        </w:rPr>
        <w:t>(windows, doors, etc.)</w:t>
      </w:r>
    </w:p>
    <w:p w14:paraId="02488447" w14:textId="77777777" w:rsidR="00C37C9E" w:rsidRPr="00C37C9E" w:rsidRDefault="00C37C9E" w:rsidP="00C37C9E">
      <w:pPr>
        <w:widowControl w:val="0"/>
        <w:numPr>
          <w:ilvl w:val="0"/>
          <w:numId w:val="26"/>
        </w:numPr>
        <w:tabs>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eastAsia="Times New Roman" w:cs="Arial"/>
          <w:sz w:val="20"/>
          <w:szCs w:val="20"/>
          <w:lang w:eastAsia="en-US"/>
        </w:rPr>
      </w:pPr>
      <w:r w:rsidRPr="00C37C9E">
        <w:rPr>
          <w:rFonts w:eastAsia="Times New Roman" w:cs="Arial"/>
          <w:sz w:val="20"/>
          <w:szCs w:val="20"/>
          <w:lang w:eastAsia="en-US"/>
        </w:rPr>
        <w:t xml:space="preserve">Specify compatible closed cell backer rod and acceptable sealant that has been evaluated in </w:t>
      </w:r>
      <w:r w:rsidRPr="00C37C9E">
        <w:rPr>
          <w:rFonts w:eastAsia="Times New Roman" w:cs="Arial"/>
          <w:sz w:val="20"/>
          <w:szCs w:val="20"/>
          <w:lang w:eastAsia="en-US"/>
        </w:rPr>
        <w:lastRenderedPageBreak/>
        <w:t>accordance with ASTM C 1382, “Test Method for Determining Tensile Adhesion Properties of Sealants When Used in Exterior Insulation and Finish System (EIFS) Joints,” and that meets minimum 50% elongation after conditioning.</w:t>
      </w:r>
    </w:p>
    <w:p w14:paraId="33073744" w14:textId="206ED67F" w:rsidR="00C37C9E" w:rsidRPr="00C37C9E" w:rsidRDefault="00C37C9E" w:rsidP="00C37C9E">
      <w:pPr>
        <w:widowControl w:val="0"/>
        <w:numPr>
          <w:ilvl w:val="0"/>
          <w:numId w:val="26"/>
        </w:numPr>
        <w:tabs>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eastAsia="Times New Roman" w:cs="Arial"/>
          <w:sz w:val="20"/>
          <w:szCs w:val="20"/>
          <w:lang w:eastAsia="en-US"/>
        </w:rPr>
      </w:pPr>
      <w:r w:rsidRPr="00C37C9E">
        <w:rPr>
          <w:rFonts w:eastAsia="Times New Roman" w:cs="Arial"/>
          <w:sz w:val="20"/>
          <w:szCs w:val="20"/>
          <w:lang w:eastAsia="en-US"/>
        </w:rPr>
        <w:t>The system must be properly terminated (properly sealed</w:t>
      </w:r>
      <w:r w:rsidR="002B3088">
        <w:rPr>
          <w:rFonts w:eastAsia="Times New Roman" w:cs="Arial"/>
          <w:sz w:val="20"/>
          <w:szCs w:val="20"/>
          <w:lang w:eastAsia="en-US"/>
        </w:rPr>
        <w:t xml:space="preserve"> and</w:t>
      </w:r>
      <w:r w:rsidRPr="00C37C9E">
        <w:rPr>
          <w:rFonts w:eastAsia="Times New Roman" w:cs="Arial"/>
          <w:sz w:val="20"/>
          <w:szCs w:val="20"/>
          <w:lang w:eastAsia="en-US"/>
        </w:rPr>
        <w:t xml:space="preserve"> flashed) at all penetrations, lighting fixtures, electrical outlets, hose bibs, dryer vents, etc.</w:t>
      </w:r>
    </w:p>
    <w:p w14:paraId="36DFEA45" w14:textId="162DADA6" w:rsidR="00C37C9E" w:rsidRPr="00C37C9E" w:rsidRDefault="00C37C9E" w:rsidP="00C37C9E">
      <w:pPr>
        <w:widowControl w:val="0"/>
        <w:numPr>
          <w:ilvl w:val="0"/>
          <w:numId w:val="25"/>
        </w:numPr>
        <w:tabs>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eastAsia="Times New Roman" w:cs="Arial"/>
          <w:b/>
          <w:bCs/>
          <w:sz w:val="20"/>
          <w:szCs w:val="20"/>
          <w:lang w:eastAsia="en-US"/>
        </w:rPr>
      </w:pPr>
      <w:r w:rsidRPr="00C37C9E">
        <w:rPr>
          <w:rFonts w:eastAsia="Times New Roman" w:cs="Arial"/>
          <w:b/>
          <w:bCs/>
          <w:sz w:val="20"/>
          <w:szCs w:val="20"/>
          <w:lang w:eastAsia="en-US"/>
        </w:rPr>
        <w:t xml:space="preserve">Grade Condition: </w:t>
      </w:r>
      <w:r w:rsidRPr="00C37C9E">
        <w:rPr>
          <w:rFonts w:eastAsia="Times New Roman" w:cs="Arial"/>
          <w:sz w:val="20"/>
          <w:szCs w:val="20"/>
          <w:lang w:eastAsia="en-US"/>
        </w:rPr>
        <w:t>The</w:t>
      </w:r>
      <w:r w:rsidR="002B3088">
        <w:rPr>
          <w:rFonts w:eastAsia="Times New Roman" w:cs="Arial"/>
          <w:sz w:val="20"/>
          <w:szCs w:val="20"/>
          <w:lang w:eastAsia="en-US"/>
        </w:rPr>
        <w:t xml:space="preserve"> Senergy Surfacing system</w:t>
      </w:r>
      <w:r w:rsidRPr="00C37C9E">
        <w:rPr>
          <w:rFonts w:eastAsia="Times New Roman" w:cs="Arial"/>
          <w:sz w:val="20"/>
          <w:szCs w:val="20"/>
          <w:lang w:eastAsia="en-US"/>
        </w:rPr>
        <w:t xml:space="preserve"> </w:t>
      </w:r>
      <w:r w:rsidRPr="00C37C9E">
        <w:rPr>
          <w:rFonts w:eastAsia="Times New Roman" w:cs="Arial"/>
          <w:sz w:val="20"/>
          <w:lang w:eastAsia="en-US"/>
        </w:rPr>
        <w:t xml:space="preserve">is </w:t>
      </w:r>
      <w:bookmarkStart w:id="3" w:name="_Hlk161300381"/>
      <w:r w:rsidRPr="00C37C9E">
        <w:rPr>
          <w:rFonts w:eastAsia="Times New Roman" w:cs="Arial"/>
          <w:sz w:val="20"/>
          <w:lang w:eastAsia="en-US"/>
        </w:rPr>
        <w:t>not intended for use below grade or on surfaces subject to continuous or intermittent immersion in water or hydrostatic pressure.  Ensure a minimum 6” (152 mm) clearance above grade or as required by code, a minimum 1” (25 mm) clearance above finished grade (sidewalk/concrete flatwork).</w:t>
      </w:r>
      <w:bookmarkStart w:id="4" w:name="_Hlk170377153"/>
      <w:r w:rsidR="00F40ED6">
        <w:rPr>
          <w:rFonts w:eastAsia="Times New Roman" w:cs="Arial"/>
          <w:sz w:val="20"/>
          <w:lang w:eastAsia="en-US"/>
        </w:rPr>
        <w:t xml:space="preserve"> Consult ICF manufacturer regarding treatment at or below grade.</w:t>
      </w:r>
      <w:bookmarkEnd w:id="4"/>
    </w:p>
    <w:bookmarkEnd w:id="3"/>
    <w:p w14:paraId="472B3D3F" w14:textId="77777777" w:rsidR="00C37C9E" w:rsidRPr="00C37C9E" w:rsidRDefault="00C37C9E" w:rsidP="00C37C9E">
      <w:pPr>
        <w:widowControl w:val="0"/>
        <w:numPr>
          <w:ilvl w:val="0"/>
          <w:numId w:val="25"/>
        </w:numPr>
        <w:tabs>
          <w:tab w:val="left" w:pos="144"/>
          <w:tab w:val="num"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eastAsia="Times New Roman" w:cs="Arial"/>
          <w:b/>
          <w:bCs/>
          <w:sz w:val="20"/>
          <w:szCs w:val="20"/>
          <w:lang w:eastAsia="en-US"/>
        </w:rPr>
      </w:pPr>
      <w:r w:rsidRPr="00C37C9E">
        <w:rPr>
          <w:rFonts w:eastAsia="Times New Roman" w:cs="Arial"/>
          <w:b/>
          <w:bCs/>
          <w:sz w:val="20"/>
          <w:szCs w:val="20"/>
          <w:lang w:eastAsia="en-US"/>
        </w:rPr>
        <w:t>Trim, Projecting Architectural Features</w:t>
      </w:r>
    </w:p>
    <w:p w14:paraId="60D96E1B" w14:textId="77777777" w:rsidR="00C37C9E" w:rsidRPr="00C37C9E" w:rsidRDefault="00C37C9E" w:rsidP="00C37C9E">
      <w:pPr>
        <w:widowControl w:val="0"/>
        <w:tabs>
          <w:tab w:val="left" w:pos="144"/>
          <w:tab w:val="left" w:pos="270"/>
          <w:tab w:val="left" w:pos="720"/>
          <w:tab w:val="left" w:pos="1008"/>
          <w:tab w:val="left" w:pos="1584"/>
          <w:tab w:val="left" w:pos="1872"/>
          <w:tab w:val="left" w:pos="2160"/>
        </w:tabs>
        <w:autoSpaceDE w:val="0"/>
        <w:autoSpaceDN w:val="0"/>
        <w:adjustRightInd w:val="0"/>
        <w:ind w:left="270"/>
        <w:rPr>
          <w:rFonts w:eastAsia="Times New Roman" w:cs="Arial"/>
          <w:b/>
          <w:sz w:val="20"/>
          <w:szCs w:val="20"/>
          <w:lang w:eastAsia="en-US"/>
        </w:rPr>
      </w:pPr>
      <w:r w:rsidRPr="00C37C9E">
        <w:rPr>
          <w:rFonts w:eastAsia="Times New Roman" w:cs="Arial"/>
          <w:b/>
          <w:sz w:val="20"/>
          <w:szCs w:val="20"/>
          <w:lang w:eastAsia="en-US"/>
        </w:rPr>
        <w:t>(NOTE TO SPECIFIER:</w:t>
      </w:r>
      <w:r w:rsidRPr="00C37C9E">
        <w:rPr>
          <w:rFonts w:eastAsia="Times New Roman" w:cs="Arial"/>
          <w:b/>
          <w:sz w:val="21"/>
          <w:szCs w:val="21"/>
          <w:lang w:eastAsia="en-US"/>
        </w:rPr>
        <w:t xml:space="preserve"> </w:t>
      </w:r>
      <w:r w:rsidRPr="00C37C9E">
        <w:rPr>
          <w:rFonts w:eastAsia="Times New Roman" w:cs="Arial"/>
          <w:b/>
          <w:sz w:val="20"/>
          <w:szCs w:val="20"/>
          <w:lang w:eastAsia="en-US"/>
        </w:rPr>
        <w:t>Installation of the Senergy wall system outside the slope guidelines referenced in this specification may still qualify for a standard warranty; however,</w:t>
      </w:r>
      <w:r w:rsidRPr="00C37C9E">
        <w:rPr>
          <w:rFonts w:eastAsia="Times New Roman" w:cs="Arial"/>
          <w:sz w:val="20"/>
          <w:szCs w:val="20"/>
          <w:lang w:eastAsia="en-US"/>
        </w:rPr>
        <w:t xml:space="preserve"> </w:t>
      </w:r>
      <w:r w:rsidRPr="00C37C9E">
        <w:rPr>
          <w:rFonts w:eastAsia="Times New Roman" w:cs="Arial"/>
          <w:b/>
          <w:bCs/>
          <w:sz w:val="20"/>
          <w:szCs w:val="20"/>
          <w:lang w:eastAsia="en-US"/>
        </w:rPr>
        <w:t>low sloping EIFS conditions are subject to extreme heat,</w:t>
      </w:r>
      <w:r w:rsidRPr="00C37C9E">
        <w:rPr>
          <w:rFonts w:eastAsia="Times New Roman" w:cs="Arial"/>
          <w:b/>
          <w:sz w:val="20"/>
          <w:szCs w:val="20"/>
          <w:lang w:eastAsia="en-US"/>
        </w:rPr>
        <w:t xml:space="preserve"> increased maintenance and premature deterioration of the system shall be expected and any deleterious effects caused by the lack of slope will not be the responsibility of Sika. Senergy wall systems are designed and tested to be applied to vertical surfaces. The design professional has the option to build according to his/her project needs. The design professional must also consider geography, climate, building orientation, wall orientation and adjacent building components when designing with EIFS.  The slope guidelines referenced below are provided to assist the owner and/or design professional. Final design of any building is the responsibility of the design professional.)</w:t>
      </w:r>
    </w:p>
    <w:p w14:paraId="1061E1F2" w14:textId="77777777" w:rsidR="00C37C9E" w:rsidRPr="00C37C9E" w:rsidRDefault="00C37C9E" w:rsidP="00C37C9E">
      <w:pPr>
        <w:widowControl w:val="0"/>
        <w:numPr>
          <w:ilvl w:val="0"/>
          <w:numId w:val="27"/>
        </w:numPr>
        <w:tabs>
          <w:tab w:val="left" w:pos="144"/>
          <w:tab w:val="left" w:pos="432"/>
          <w:tab w:val="left" w:pos="540"/>
          <w:tab w:val="num" w:pos="810"/>
          <w:tab w:val="left" w:pos="1296"/>
          <w:tab w:val="left" w:pos="1584"/>
          <w:tab w:val="left" w:pos="1872"/>
          <w:tab w:val="left" w:pos="2160"/>
        </w:tabs>
        <w:autoSpaceDE w:val="0"/>
        <w:autoSpaceDN w:val="0"/>
        <w:adjustRightInd w:val="0"/>
        <w:ind w:left="540" w:hanging="270"/>
        <w:outlineLvl w:val="0"/>
        <w:rPr>
          <w:rFonts w:eastAsia="Times New Roman" w:cs="Arial"/>
          <w:sz w:val="20"/>
          <w:szCs w:val="20"/>
          <w:lang w:eastAsia="en-US"/>
        </w:rPr>
      </w:pPr>
      <w:r w:rsidRPr="00C37C9E">
        <w:rPr>
          <w:rFonts w:eastAsia="Times New Roman" w:cs="Arial"/>
          <w:sz w:val="20"/>
          <w:szCs w:val="20"/>
          <w:lang w:eastAsia="en-US"/>
        </w:rPr>
        <w:t>Minimum slope for all projections shall be 1:2 (27º) with a maximum length of 12" (30.5 cm) [6" in 12" (e.g. 15 cm in 30.5 cm)]. Increase slope for northern climates to prevent accumulation of ice/snow on the surface.</w:t>
      </w:r>
    </w:p>
    <w:p w14:paraId="1625B61E" w14:textId="77777777" w:rsidR="00C37C9E" w:rsidRPr="00C37C9E" w:rsidRDefault="00C37C9E" w:rsidP="00C37C9E">
      <w:pPr>
        <w:widowControl w:val="0"/>
        <w:numPr>
          <w:ilvl w:val="0"/>
          <w:numId w:val="25"/>
        </w:numPr>
        <w:tabs>
          <w:tab w:val="left"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eastAsia="Times New Roman" w:cs="Arial"/>
          <w:b/>
          <w:bCs/>
          <w:sz w:val="20"/>
          <w:szCs w:val="20"/>
          <w:lang w:eastAsia="en-US"/>
        </w:rPr>
      </w:pPr>
      <w:r w:rsidRPr="00C37C9E">
        <w:rPr>
          <w:rFonts w:eastAsia="Times New Roman" w:cs="Arial"/>
          <w:b/>
          <w:bCs/>
          <w:sz w:val="20"/>
          <w:szCs w:val="20"/>
          <w:lang w:eastAsia="en-US"/>
        </w:rPr>
        <w:t>Coordination with other trades</w:t>
      </w:r>
      <w:r w:rsidRPr="00C37C9E">
        <w:rPr>
          <w:rFonts w:eastAsia="Times New Roman" w:cs="Arial"/>
          <w:b/>
          <w:bCs/>
          <w:sz w:val="20"/>
          <w:szCs w:val="20"/>
          <w:lang w:eastAsia="en-US"/>
        </w:rPr>
        <w:tab/>
      </w:r>
    </w:p>
    <w:p w14:paraId="3FC84F07" w14:textId="77777777" w:rsidR="00C37C9E" w:rsidRPr="00C37C9E" w:rsidRDefault="00C37C9E" w:rsidP="007B27E8">
      <w:pPr>
        <w:widowControl w:val="0"/>
        <w:numPr>
          <w:ilvl w:val="0"/>
          <w:numId w:val="28"/>
        </w:numPr>
        <w:tabs>
          <w:tab w:val="clear" w:pos="1080"/>
          <w:tab w:val="num" w:pos="540"/>
        </w:tabs>
        <w:autoSpaceDE w:val="0"/>
        <w:autoSpaceDN w:val="0"/>
        <w:adjustRightInd w:val="0"/>
        <w:ind w:left="540" w:hanging="270"/>
        <w:outlineLvl w:val="0"/>
        <w:rPr>
          <w:rFonts w:eastAsia="Times New Roman" w:cs="Arial"/>
          <w:sz w:val="20"/>
          <w:szCs w:val="20"/>
          <w:lang w:eastAsia="en-US"/>
        </w:rPr>
      </w:pPr>
      <w:r w:rsidRPr="00C37C9E">
        <w:rPr>
          <w:rFonts w:eastAsia="Times New Roman" w:cs="Arial"/>
          <w:sz w:val="20"/>
          <w:szCs w:val="20"/>
          <w:lang w:eastAsia="en-US"/>
        </w:rPr>
        <w:t>Evaluate adjacent materials such as windows, doors, etc. for conformance to manufacturer’s details. Adjacent trades shall provide scaled shop drawings for review.</w:t>
      </w:r>
    </w:p>
    <w:p w14:paraId="028C86E1" w14:textId="77777777" w:rsidR="00C37C9E" w:rsidRPr="00C37C9E" w:rsidRDefault="00C37C9E" w:rsidP="007B27E8">
      <w:pPr>
        <w:widowControl w:val="0"/>
        <w:numPr>
          <w:ilvl w:val="0"/>
          <w:numId w:val="28"/>
        </w:numPr>
        <w:tabs>
          <w:tab w:val="clear" w:pos="1080"/>
          <w:tab w:val="num" w:pos="540"/>
        </w:tabs>
        <w:autoSpaceDE w:val="0"/>
        <w:autoSpaceDN w:val="0"/>
        <w:adjustRightInd w:val="0"/>
        <w:ind w:left="540" w:hanging="270"/>
        <w:outlineLvl w:val="0"/>
        <w:rPr>
          <w:rFonts w:eastAsia="Times New Roman" w:cs="Arial"/>
          <w:sz w:val="20"/>
          <w:szCs w:val="20"/>
          <w:lang w:eastAsia="en-US"/>
        </w:rPr>
      </w:pPr>
      <w:r w:rsidRPr="00C37C9E">
        <w:rPr>
          <w:rFonts w:eastAsia="Times New Roman" w:cs="Arial"/>
          <w:sz w:val="20"/>
          <w:szCs w:val="20"/>
          <w:lang w:eastAsia="en-US"/>
        </w:rPr>
        <w:t>Air seals at any joints/gaps between adjoining components (penetrations, etc.) are of primary importance to maintain continuity of an air barrier system and must be considered by the design professional in the overall wall assembly design.</w:t>
      </w:r>
      <w:r w:rsidRPr="00C37C9E" w:rsidDel="00CD1FBE">
        <w:rPr>
          <w:rFonts w:eastAsia="Times New Roman" w:cs="Arial"/>
          <w:sz w:val="20"/>
          <w:szCs w:val="20"/>
          <w:lang w:eastAsia="en-US"/>
        </w:rPr>
        <w:t xml:space="preserve"> </w:t>
      </w:r>
      <w:r w:rsidRPr="00C37C9E">
        <w:rPr>
          <w:rFonts w:eastAsia="Times New Roman" w:cs="Arial"/>
          <w:sz w:val="20"/>
          <w:szCs w:val="20"/>
          <w:lang w:eastAsia="en-US"/>
        </w:rPr>
        <w:t>Install air seals between the primary air/water- resistive barrier and other wall components (penetrations, etc.) in order to maintain continuity of an air barrier system.</w:t>
      </w:r>
    </w:p>
    <w:p w14:paraId="641F1637" w14:textId="5BA1B395" w:rsidR="00C37C9E" w:rsidRPr="00C37C9E" w:rsidRDefault="00C37C9E" w:rsidP="007B27E8">
      <w:pPr>
        <w:widowControl w:val="0"/>
        <w:numPr>
          <w:ilvl w:val="0"/>
          <w:numId w:val="28"/>
        </w:numPr>
        <w:tabs>
          <w:tab w:val="clear" w:pos="1080"/>
          <w:tab w:val="num" w:pos="540"/>
        </w:tabs>
        <w:autoSpaceDE w:val="0"/>
        <w:autoSpaceDN w:val="0"/>
        <w:adjustRightInd w:val="0"/>
        <w:ind w:left="540" w:hanging="270"/>
        <w:outlineLvl w:val="0"/>
        <w:rPr>
          <w:rFonts w:eastAsia="Times New Roman" w:cs="Arial"/>
          <w:sz w:val="20"/>
          <w:szCs w:val="20"/>
          <w:lang w:eastAsia="en-US"/>
        </w:rPr>
      </w:pPr>
      <w:r w:rsidRPr="00C37C9E">
        <w:rPr>
          <w:rFonts w:eastAsia="Times New Roman" w:cs="Arial"/>
          <w:sz w:val="20"/>
          <w:szCs w:val="20"/>
          <w:lang w:eastAsia="en-US"/>
        </w:rPr>
        <w:t xml:space="preserve">Provide site grading such that </w:t>
      </w:r>
      <w:r w:rsidR="00751C1D">
        <w:rPr>
          <w:rFonts w:eastAsia="Times New Roman" w:cs="Arial"/>
          <w:sz w:val="20"/>
          <w:szCs w:val="20"/>
          <w:lang w:eastAsia="en-US"/>
        </w:rPr>
        <w:t>Senergy Surfacing System</w:t>
      </w:r>
      <w:r w:rsidRPr="00C37C9E">
        <w:rPr>
          <w:rFonts w:eastAsia="Times New Roman" w:cs="Arial"/>
          <w:sz w:val="20"/>
          <w:szCs w:val="20"/>
          <w:lang w:eastAsia="en-US"/>
        </w:rPr>
        <w:t xml:space="preserve"> terminates a minimum of </w:t>
      </w:r>
      <w:r w:rsidR="007B27E8">
        <w:rPr>
          <w:rFonts w:eastAsia="Times New Roman" w:cs="Arial"/>
          <w:sz w:val="20"/>
          <w:szCs w:val="20"/>
          <w:lang w:eastAsia="en-US"/>
        </w:rPr>
        <w:t>6</w:t>
      </w:r>
      <w:r w:rsidRPr="00C37C9E">
        <w:rPr>
          <w:rFonts w:eastAsia="Times New Roman" w:cs="Arial"/>
          <w:sz w:val="20"/>
          <w:szCs w:val="20"/>
          <w:lang w:eastAsia="en-US"/>
        </w:rPr>
        <w:t>” (203 mm) above grade or as required by code.</w:t>
      </w:r>
    </w:p>
    <w:p w14:paraId="0FE57F70" w14:textId="20B9DCD5" w:rsidR="00C37C9E" w:rsidRPr="00C37C9E" w:rsidRDefault="00C37C9E" w:rsidP="007B27E8">
      <w:pPr>
        <w:widowControl w:val="0"/>
        <w:numPr>
          <w:ilvl w:val="0"/>
          <w:numId w:val="28"/>
        </w:numPr>
        <w:tabs>
          <w:tab w:val="clear" w:pos="1080"/>
          <w:tab w:val="num" w:pos="540"/>
        </w:tabs>
        <w:autoSpaceDE w:val="0"/>
        <w:autoSpaceDN w:val="0"/>
        <w:adjustRightInd w:val="0"/>
        <w:ind w:left="540" w:hanging="270"/>
        <w:outlineLvl w:val="0"/>
        <w:rPr>
          <w:rFonts w:eastAsia="Times New Roman" w:cs="Arial"/>
          <w:sz w:val="20"/>
          <w:szCs w:val="20"/>
          <w:lang w:eastAsia="en-US"/>
        </w:rPr>
      </w:pPr>
      <w:bookmarkStart w:id="5" w:name="_Hlk161300437"/>
      <w:r w:rsidRPr="00C37C9E">
        <w:rPr>
          <w:rFonts w:eastAsia="Times New Roman" w:cs="Arial"/>
          <w:sz w:val="20"/>
          <w:szCs w:val="20"/>
          <w:lang w:eastAsia="en-US"/>
        </w:rPr>
        <w:t xml:space="preserve">Provide protection of rough openings in accordance with published Senergy </w:t>
      </w:r>
      <w:r w:rsidRPr="003F434A">
        <w:rPr>
          <w:rFonts w:eastAsia="Times New Roman" w:cs="Arial"/>
          <w:caps/>
          <w:sz w:val="20"/>
          <w:szCs w:val="20"/>
          <w:lang w:eastAsia="en-US"/>
        </w:rPr>
        <w:t>Senershield</w:t>
      </w:r>
      <w:r w:rsidRPr="00C37C9E">
        <w:rPr>
          <w:rFonts w:eastAsia="Times New Roman" w:cs="Arial"/>
          <w:sz w:val="20"/>
          <w:szCs w:val="20"/>
          <w:lang w:eastAsia="en-US"/>
        </w:rPr>
        <w:t xml:space="preserve"> product data sheet and standard details before installing windows, doors, and other penetrations through the wall.</w:t>
      </w:r>
      <w:bookmarkEnd w:id="5"/>
    </w:p>
    <w:p w14:paraId="7256A1DC" w14:textId="03509633" w:rsidR="00C37C9E" w:rsidRPr="00C37C9E" w:rsidRDefault="00C37C9E" w:rsidP="007B27E8">
      <w:pPr>
        <w:widowControl w:val="0"/>
        <w:numPr>
          <w:ilvl w:val="0"/>
          <w:numId w:val="28"/>
        </w:numPr>
        <w:tabs>
          <w:tab w:val="clear" w:pos="1080"/>
          <w:tab w:val="num" w:pos="540"/>
        </w:tabs>
        <w:autoSpaceDE w:val="0"/>
        <w:autoSpaceDN w:val="0"/>
        <w:adjustRightInd w:val="0"/>
        <w:ind w:left="540" w:hanging="270"/>
        <w:outlineLvl w:val="0"/>
        <w:rPr>
          <w:rFonts w:eastAsia="Times New Roman" w:cs="Arial"/>
          <w:sz w:val="20"/>
          <w:szCs w:val="20"/>
          <w:lang w:eastAsia="en-US"/>
        </w:rPr>
      </w:pPr>
      <w:r w:rsidRPr="00C37C9E">
        <w:rPr>
          <w:rFonts w:eastAsia="Times New Roman" w:cs="Arial"/>
          <w:sz w:val="20"/>
          <w:szCs w:val="20"/>
          <w:lang w:eastAsia="en-US"/>
        </w:rPr>
        <w:t xml:space="preserve">Install copings and sealant immediately after installation of the </w:t>
      </w:r>
      <w:r w:rsidR="00751C1D">
        <w:rPr>
          <w:rFonts w:eastAsia="Times New Roman" w:cs="Arial"/>
          <w:sz w:val="20"/>
          <w:szCs w:val="20"/>
          <w:lang w:eastAsia="en-US"/>
        </w:rPr>
        <w:t>Senergy Surfacing System</w:t>
      </w:r>
      <w:r w:rsidRPr="00C37C9E">
        <w:rPr>
          <w:rFonts w:eastAsia="Times New Roman" w:cs="Arial"/>
          <w:sz w:val="20"/>
          <w:szCs w:val="20"/>
          <w:lang w:eastAsia="en-US"/>
        </w:rPr>
        <w:t xml:space="preserve"> and when Senergy coatings are completely dry. </w:t>
      </w:r>
    </w:p>
    <w:p w14:paraId="3A451E1C" w14:textId="77777777" w:rsidR="00741D22" w:rsidRPr="00F864FC" w:rsidRDefault="00741D22" w:rsidP="008369A5">
      <w:pPr>
        <w:autoSpaceDE w:val="0"/>
        <w:autoSpaceDN w:val="0"/>
        <w:adjustRightInd w:val="0"/>
        <w:rPr>
          <w:rFonts w:eastAsia="Times New Roman" w:cs="Arial"/>
          <w:b/>
          <w:bCs/>
          <w:sz w:val="20"/>
          <w:szCs w:val="20"/>
          <w:lang w:eastAsia="zh-CN"/>
        </w:rPr>
      </w:pPr>
    </w:p>
    <w:p w14:paraId="08A0DED5" w14:textId="77777777" w:rsidR="00F864FC" w:rsidRPr="00F864FC" w:rsidRDefault="00F864FC" w:rsidP="00F864FC">
      <w:pPr>
        <w:tabs>
          <w:tab w:val="left" w:pos="144"/>
          <w:tab w:val="left" w:pos="432"/>
          <w:tab w:val="left" w:pos="720"/>
          <w:tab w:val="left" w:pos="1008"/>
          <w:tab w:val="left" w:pos="1296"/>
          <w:tab w:val="left" w:pos="1584"/>
          <w:tab w:val="left" w:pos="1872"/>
          <w:tab w:val="left" w:pos="2160"/>
          <w:tab w:val="left" w:pos="2448"/>
          <w:tab w:val="left" w:pos="2736"/>
        </w:tabs>
        <w:outlineLvl w:val="0"/>
        <w:rPr>
          <w:rFonts w:eastAsia="Times New Roman" w:cs="Arial"/>
          <w:b/>
          <w:sz w:val="20"/>
          <w:szCs w:val="20"/>
          <w:lang w:eastAsia="en-US"/>
        </w:rPr>
      </w:pPr>
      <w:r w:rsidRPr="00F864FC">
        <w:rPr>
          <w:rFonts w:eastAsia="Times New Roman" w:cs="Arial"/>
          <w:b/>
          <w:sz w:val="20"/>
          <w:szCs w:val="20"/>
          <w:lang w:eastAsia="en-US"/>
        </w:rPr>
        <w:t>PART 1 GENERAL</w:t>
      </w:r>
    </w:p>
    <w:p w14:paraId="1E914FDF" w14:textId="77777777" w:rsidR="00F864FC" w:rsidRPr="00F864FC" w:rsidRDefault="00F864FC" w:rsidP="00F864FC">
      <w:pPr>
        <w:tabs>
          <w:tab w:val="left" w:pos="144"/>
          <w:tab w:val="left" w:pos="432"/>
          <w:tab w:val="left" w:pos="720"/>
          <w:tab w:val="left" w:pos="1008"/>
          <w:tab w:val="left" w:pos="1296"/>
          <w:tab w:val="left" w:pos="1584"/>
          <w:tab w:val="left" w:pos="1872"/>
          <w:tab w:val="left" w:pos="2160"/>
          <w:tab w:val="left" w:pos="2448"/>
          <w:tab w:val="left" w:pos="2736"/>
        </w:tabs>
        <w:outlineLvl w:val="0"/>
        <w:rPr>
          <w:rFonts w:eastAsia="Times New Roman" w:cs="Arial"/>
          <w:b/>
          <w:sz w:val="20"/>
          <w:szCs w:val="20"/>
          <w:lang w:eastAsia="en-US"/>
        </w:rPr>
      </w:pPr>
      <w:r w:rsidRPr="00F864FC">
        <w:rPr>
          <w:rFonts w:eastAsia="Times New Roman" w:cs="Arial"/>
          <w:b/>
          <w:color w:val="0000FF"/>
          <w:sz w:val="20"/>
          <w:szCs w:val="20"/>
          <w:u w:val="single"/>
          <w:lang w:eastAsia="en-US"/>
        </w:rPr>
        <w:t>NOTE TO SPECIFIER: Items in blue/underlined indicate a system option or choice of options. Throughout the specification, delete those which are not required or utilized.</w:t>
      </w:r>
    </w:p>
    <w:p w14:paraId="47B1E438" w14:textId="77777777" w:rsidR="00F864FC" w:rsidRPr="00F864FC" w:rsidRDefault="00F864FC" w:rsidP="00F864FC">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F864FC">
        <w:rPr>
          <w:rFonts w:eastAsia="Times New Roman" w:cs="Arial"/>
          <w:b/>
          <w:sz w:val="20"/>
          <w:szCs w:val="20"/>
          <w:lang w:eastAsia="en-US"/>
        </w:rPr>
        <w:t>SECTION INCLUDES</w:t>
      </w:r>
    </w:p>
    <w:p w14:paraId="0E8D19C1" w14:textId="77777777" w:rsidR="00F864FC" w:rsidRPr="00F70F8A" w:rsidRDefault="00F864FC" w:rsidP="00F864FC">
      <w:pPr>
        <w:numPr>
          <w:ilvl w:val="0"/>
          <w:numId w:val="8"/>
        </w:numPr>
        <w:tabs>
          <w:tab w:val="left" w:pos="270"/>
        </w:tabs>
        <w:autoSpaceDE w:val="0"/>
        <w:autoSpaceDN w:val="0"/>
        <w:adjustRightInd w:val="0"/>
        <w:ind w:left="270" w:hanging="270"/>
        <w:rPr>
          <w:rFonts w:cs="Arial"/>
          <w:sz w:val="20"/>
          <w:szCs w:val="20"/>
        </w:rPr>
      </w:pPr>
      <w:r w:rsidRPr="00F70F8A">
        <w:rPr>
          <w:rFonts w:cs="Arial"/>
          <w:sz w:val="20"/>
          <w:szCs w:val="20"/>
        </w:rPr>
        <w:t>Senergy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5621B9AF" w14:textId="77777777" w:rsidR="00F864FC" w:rsidRDefault="00F864FC" w:rsidP="00F864FC">
      <w:pPr>
        <w:numPr>
          <w:ilvl w:val="0"/>
          <w:numId w:val="8"/>
        </w:numPr>
        <w:tabs>
          <w:tab w:val="left" w:pos="270"/>
        </w:tabs>
        <w:autoSpaceDE w:val="0"/>
        <w:autoSpaceDN w:val="0"/>
        <w:adjustRightInd w:val="0"/>
        <w:ind w:left="270" w:hanging="270"/>
        <w:rPr>
          <w:rFonts w:cs="Arial"/>
          <w:sz w:val="20"/>
          <w:szCs w:val="20"/>
        </w:rPr>
      </w:pPr>
      <w:r>
        <w:rPr>
          <w:rFonts w:cs="Arial"/>
          <w:sz w:val="20"/>
          <w:szCs w:val="20"/>
        </w:rPr>
        <w:t>Senergy (ICF) Surfacing System</w:t>
      </w:r>
      <w:r w:rsidRPr="00C77963">
        <w:rPr>
          <w:rFonts w:cs="Arial"/>
          <w:sz w:val="20"/>
          <w:szCs w:val="20"/>
        </w:rPr>
        <w:t>: A surfacing system typically consisting of Senergy: Base Coat, Reinforcing Mesh and Finish Coat.</w:t>
      </w:r>
    </w:p>
    <w:p w14:paraId="66DD4DBB" w14:textId="77777777" w:rsidR="00F864FC" w:rsidRPr="00C77963" w:rsidRDefault="00F864FC" w:rsidP="00F864FC">
      <w:pPr>
        <w:tabs>
          <w:tab w:val="left" w:pos="270"/>
        </w:tabs>
        <w:autoSpaceDE w:val="0"/>
        <w:autoSpaceDN w:val="0"/>
        <w:adjustRightInd w:val="0"/>
        <w:ind w:left="270"/>
        <w:rPr>
          <w:rFonts w:cs="Arial"/>
          <w:sz w:val="20"/>
          <w:szCs w:val="20"/>
        </w:rPr>
      </w:pPr>
    </w:p>
    <w:p w14:paraId="52FBF2FF" w14:textId="77777777" w:rsidR="008369A5" w:rsidRPr="00F864FC" w:rsidRDefault="008369A5" w:rsidP="00F864FC">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F864FC">
        <w:rPr>
          <w:rFonts w:eastAsia="Times New Roman" w:cs="Arial"/>
          <w:b/>
          <w:sz w:val="20"/>
          <w:szCs w:val="20"/>
          <w:lang w:eastAsia="en-US"/>
        </w:rPr>
        <w:t xml:space="preserve"> RELATED SECTIONS</w:t>
      </w:r>
    </w:p>
    <w:p w14:paraId="26A60857" w14:textId="77777777" w:rsidR="009E6948" w:rsidRPr="00F864FC" w:rsidRDefault="00240EA9" w:rsidP="00240EA9">
      <w:pPr>
        <w:autoSpaceDE w:val="0"/>
        <w:autoSpaceDN w:val="0"/>
        <w:adjustRightInd w:val="0"/>
        <w:rPr>
          <w:rFonts w:eastAsia="Times New Roman" w:cs="Arial"/>
          <w:sz w:val="20"/>
          <w:szCs w:val="20"/>
          <w:lang w:eastAsia="zh-CN"/>
        </w:rPr>
      </w:pPr>
      <w:r w:rsidRPr="00F864FC">
        <w:rPr>
          <w:rFonts w:eastAsia="Times New Roman" w:cs="Arial"/>
          <w:sz w:val="20"/>
          <w:szCs w:val="20"/>
          <w:lang w:eastAsia="zh-CN"/>
        </w:rPr>
        <w:t>Products installed, but not supplied under this section: insulated concrete form; concrete substrate; masonry substrate; cold-formed metal framing; sheet metal flashing and trim; perimeter flashings; sealants; metal support systems and gypsum board.</w:t>
      </w:r>
    </w:p>
    <w:p w14:paraId="4A9AB411" w14:textId="77777777" w:rsidR="00240EA9" w:rsidRPr="00F864FC" w:rsidRDefault="00240EA9" w:rsidP="00240EA9">
      <w:pPr>
        <w:autoSpaceDE w:val="0"/>
        <w:autoSpaceDN w:val="0"/>
        <w:adjustRightInd w:val="0"/>
        <w:outlineLvl w:val="0"/>
        <w:rPr>
          <w:rFonts w:eastAsia="Times New Roman" w:cs="Arial"/>
          <w:b/>
          <w:bCs/>
          <w:sz w:val="20"/>
          <w:szCs w:val="20"/>
          <w:lang w:eastAsia="zh-CN"/>
        </w:rPr>
      </w:pPr>
    </w:p>
    <w:p w14:paraId="2BFACE70" w14:textId="77777777" w:rsidR="00F864FC" w:rsidRPr="00F864FC" w:rsidRDefault="00F864FC" w:rsidP="00F864FC">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bCs/>
          <w:sz w:val="20"/>
          <w:szCs w:val="20"/>
          <w:lang w:eastAsia="en-US"/>
        </w:rPr>
      </w:pPr>
      <w:r w:rsidRPr="00F864FC">
        <w:rPr>
          <w:rFonts w:eastAsia="Times New Roman" w:cs="Arial"/>
          <w:b/>
          <w:bCs/>
          <w:sz w:val="20"/>
          <w:szCs w:val="20"/>
          <w:lang w:eastAsia="en-US"/>
        </w:rPr>
        <w:t>SUBMITTALS</w:t>
      </w:r>
    </w:p>
    <w:p w14:paraId="4FCE657E" w14:textId="77777777" w:rsidR="00F864FC" w:rsidRPr="00F864FC" w:rsidRDefault="00F864FC" w:rsidP="00F864FC">
      <w:pPr>
        <w:numPr>
          <w:ilvl w:val="0"/>
          <w:numId w:val="9"/>
        </w:numPr>
        <w:tabs>
          <w:tab w:val="left" w:pos="270"/>
          <w:tab w:val="left" w:pos="720"/>
        </w:tabs>
        <w:autoSpaceDE w:val="0"/>
        <w:autoSpaceDN w:val="0"/>
        <w:adjustRightInd w:val="0"/>
        <w:ind w:hanging="1440"/>
        <w:rPr>
          <w:rFonts w:eastAsia="Times New Roman" w:cs="Arial"/>
          <w:color w:val="000000"/>
          <w:sz w:val="20"/>
          <w:szCs w:val="20"/>
          <w:lang w:eastAsia="en-US"/>
        </w:rPr>
      </w:pPr>
      <w:r w:rsidRPr="00F864FC">
        <w:rPr>
          <w:rFonts w:eastAsia="Times New Roman" w:cs="Arial"/>
          <w:color w:val="000000"/>
          <w:sz w:val="20"/>
          <w:szCs w:val="20"/>
          <w:lang w:eastAsia="en-US"/>
        </w:rPr>
        <w:lastRenderedPageBreak/>
        <w:t xml:space="preserve">Submit under provisions of Section </w:t>
      </w:r>
      <w:r w:rsidRPr="00F864FC">
        <w:rPr>
          <w:rFonts w:eastAsia="Times New Roman" w:cs="Arial"/>
          <w:color w:val="0000FF"/>
          <w:sz w:val="20"/>
          <w:szCs w:val="20"/>
          <w:u w:val="single"/>
          <w:lang w:eastAsia="en-US"/>
        </w:rPr>
        <w:t>[01 33 00] [x].</w:t>
      </w:r>
    </w:p>
    <w:p w14:paraId="3C188590" w14:textId="77777777" w:rsidR="00F864FC" w:rsidRPr="00F864FC" w:rsidRDefault="00F864FC" w:rsidP="00F864FC">
      <w:pPr>
        <w:numPr>
          <w:ilvl w:val="0"/>
          <w:numId w:val="9"/>
        </w:numPr>
        <w:tabs>
          <w:tab w:val="left" w:pos="270"/>
          <w:tab w:val="left" w:pos="720"/>
        </w:tabs>
        <w:autoSpaceDE w:val="0"/>
        <w:autoSpaceDN w:val="0"/>
        <w:adjustRightInd w:val="0"/>
        <w:ind w:left="270" w:hanging="270"/>
        <w:rPr>
          <w:rFonts w:eastAsia="Times New Roman" w:cs="Arial"/>
          <w:color w:val="000000"/>
          <w:sz w:val="20"/>
          <w:szCs w:val="20"/>
          <w:lang w:eastAsia="en-US"/>
        </w:rPr>
      </w:pPr>
      <w:r w:rsidRPr="00F864FC">
        <w:rPr>
          <w:rFonts w:eastAsia="Times New Roman" w:cs="Arial"/>
          <w:color w:val="000000"/>
          <w:sz w:val="20"/>
          <w:szCs w:val="20"/>
          <w:lang w:eastAsia="en-US"/>
        </w:rPr>
        <w:t xml:space="preserve">Product Data: Provide data on </w:t>
      </w:r>
      <w:r w:rsidRPr="00F864FC">
        <w:rPr>
          <w:rFonts w:eastAsia="Times New Roman" w:cs="Arial"/>
          <w:sz w:val="20"/>
          <w:szCs w:val="20"/>
          <w:lang w:eastAsia="en-US"/>
        </w:rPr>
        <w:t xml:space="preserve">Senergy </w:t>
      </w:r>
      <w:r w:rsidR="00AC04B7">
        <w:rPr>
          <w:rFonts w:eastAsia="Times New Roman" w:cs="Arial"/>
          <w:sz w:val="20"/>
          <w:szCs w:val="20"/>
          <w:lang w:eastAsia="en-US"/>
        </w:rPr>
        <w:t>S</w:t>
      </w:r>
      <w:r w:rsidRPr="00F864FC">
        <w:rPr>
          <w:rFonts w:eastAsia="Times New Roman" w:cs="Arial"/>
          <w:sz w:val="20"/>
          <w:szCs w:val="20"/>
          <w:lang w:eastAsia="en-US"/>
        </w:rPr>
        <w:t>urfacing System</w:t>
      </w:r>
      <w:r w:rsidR="00AC04B7">
        <w:rPr>
          <w:rFonts w:eastAsia="Times New Roman" w:cs="Arial"/>
          <w:sz w:val="20"/>
          <w:szCs w:val="20"/>
          <w:lang w:eastAsia="en-US"/>
        </w:rPr>
        <w:t xml:space="preserve"> for ICF</w:t>
      </w:r>
      <w:r w:rsidRPr="00F864FC">
        <w:rPr>
          <w:rFonts w:eastAsia="Times New Roman" w:cs="Arial"/>
          <w:color w:val="000000"/>
          <w:sz w:val="20"/>
          <w:szCs w:val="20"/>
          <w:lang w:eastAsia="en-US"/>
        </w:rPr>
        <w:t xml:space="preserve"> materials, product characteristics, performance criteria, limitations and durability.</w:t>
      </w:r>
    </w:p>
    <w:p w14:paraId="13C8C9A5" w14:textId="77777777" w:rsidR="00F864FC" w:rsidRPr="00F864FC" w:rsidRDefault="00F864FC" w:rsidP="00F864FC">
      <w:pPr>
        <w:numPr>
          <w:ilvl w:val="0"/>
          <w:numId w:val="9"/>
        </w:numPr>
        <w:tabs>
          <w:tab w:val="left" w:pos="270"/>
          <w:tab w:val="left" w:pos="720"/>
        </w:tabs>
        <w:autoSpaceDE w:val="0"/>
        <w:autoSpaceDN w:val="0"/>
        <w:adjustRightInd w:val="0"/>
        <w:ind w:left="270" w:hanging="270"/>
        <w:rPr>
          <w:rFonts w:eastAsia="Times New Roman" w:cs="Arial"/>
          <w:color w:val="000000"/>
          <w:sz w:val="20"/>
          <w:szCs w:val="20"/>
          <w:lang w:eastAsia="en-US"/>
        </w:rPr>
      </w:pPr>
      <w:r w:rsidRPr="00F864FC">
        <w:rPr>
          <w:rFonts w:eastAsia="Times New Roman" w:cs="Arial"/>
          <w:color w:val="000000"/>
          <w:sz w:val="20"/>
          <w:szCs w:val="20"/>
          <w:lang w:eastAsia="en-US"/>
        </w:rPr>
        <w:t xml:space="preserve">Samples: Submit </w:t>
      </w:r>
      <w:r w:rsidRPr="00F864FC">
        <w:rPr>
          <w:rFonts w:eastAsia="Times New Roman" w:cs="Arial"/>
          <w:color w:val="0000FF"/>
          <w:sz w:val="20"/>
          <w:szCs w:val="20"/>
          <w:u w:val="single"/>
          <w:lang w:eastAsia="en-US"/>
        </w:rPr>
        <w:t xml:space="preserve">[two] [ </w:t>
      </w:r>
      <w:proofErr w:type="gramStart"/>
      <w:r w:rsidRPr="00F864FC">
        <w:rPr>
          <w:rFonts w:eastAsia="Times New Roman" w:cs="Arial"/>
          <w:color w:val="0000FF"/>
          <w:sz w:val="20"/>
          <w:szCs w:val="20"/>
          <w:u w:val="single"/>
          <w:lang w:eastAsia="en-US"/>
        </w:rPr>
        <w:t>x ]</w:t>
      </w:r>
      <w:proofErr w:type="gramEnd"/>
      <w:r w:rsidRPr="00F864FC">
        <w:rPr>
          <w:rFonts w:eastAsia="Times New Roman" w:cs="Arial"/>
          <w:color w:val="0000FF"/>
          <w:sz w:val="20"/>
          <w:szCs w:val="20"/>
          <w:u w:val="single"/>
          <w:lang w:eastAsia="en-US"/>
        </w:rPr>
        <w:t xml:space="preserve"> [millimeter] [inch</w:t>
      </w:r>
      <w:r w:rsidRPr="00F864FC">
        <w:rPr>
          <w:rFonts w:eastAsia="Times New Roman" w:cs="Arial"/>
          <w:color w:val="000000"/>
          <w:sz w:val="20"/>
          <w:szCs w:val="20"/>
          <w:lang w:eastAsia="en-US"/>
        </w:rPr>
        <w:t xml:space="preserve">] size samples of </w:t>
      </w:r>
      <w:r w:rsidRPr="00F864FC">
        <w:rPr>
          <w:rFonts w:eastAsia="Times New Roman" w:cs="Arial"/>
          <w:sz w:val="20"/>
          <w:szCs w:val="20"/>
          <w:lang w:eastAsia="en-US"/>
        </w:rPr>
        <w:t xml:space="preserve">Senergy </w:t>
      </w:r>
      <w:r w:rsidR="00AC04B7">
        <w:rPr>
          <w:rFonts w:eastAsia="Times New Roman" w:cs="Arial"/>
          <w:sz w:val="20"/>
          <w:szCs w:val="20"/>
          <w:lang w:eastAsia="en-US"/>
        </w:rPr>
        <w:t>S</w:t>
      </w:r>
      <w:r w:rsidR="00AC04B7" w:rsidRPr="00F864FC">
        <w:rPr>
          <w:rFonts w:eastAsia="Times New Roman" w:cs="Arial"/>
          <w:sz w:val="20"/>
          <w:szCs w:val="20"/>
          <w:lang w:eastAsia="en-US"/>
        </w:rPr>
        <w:t>urfacing System</w:t>
      </w:r>
      <w:r w:rsidR="00AC04B7">
        <w:rPr>
          <w:rFonts w:eastAsia="Times New Roman" w:cs="Arial"/>
          <w:sz w:val="20"/>
          <w:szCs w:val="20"/>
          <w:lang w:eastAsia="en-US"/>
        </w:rPr>
        <w:t xml:space="preserve"> for ICF</w:t>
      </w:r>
      <w:r w:rsidRPr="00F864FC">
        <w:rPr>
          <w:rFonts w:eastAsia="Times New Roman" w:cs="Arial"/>
          <w:color w:val="000000"/>
          <w:sz w:val="20"/>
          <w:szCs w:val="20"/>
          <w:lang w:eastAsia="en-US"/>
        </w:rPr>
        <w:t xml:space="preserve"> illustrating finish coat </w:t>
      </w:r>
      <w:r w:rsidRPr="00F864FC">
        <w:rPr>
          <w:rFonts w:eastAsia="Times New Roman" w:cs="Arial"/>
          <w:color w:val="0000FF"/>
          <w:sz w:val="20"/>
          <w:szCs w:val="20"/>
          <w:u w:val="single"/>
          <w:lang w:eastAsia="en-US"/>
        </w:rPr>
        <w:t>[custom]</w:t>
      </w:r>
      <w:r w:rsidRPr="00F864FC">
        <w:rPr>
          <w:rFonts w:eastAsia="Times New Roman" w:cs="Arial"/>
          <w:color w:val="000000"/>
          <w:sz w:val="20"/>
          <w:szCs w:val="20"/>
          <w:lang w:eastAsia="en-US"/>
        </w:rPr>
        <w:t xml:space="preserve"> color and texture range.</w:t>
      </w:r>
    </w:p>
    <w:p w14:paraId="18EC7ABD" w14:textId="77777777" w:rsidR="00F864FC" w:rsidRPr="00F864FC" w:rsidRDefault="00F864FC" w:rsidP="00F864FC">
      <w:pPr>
        <w:numPr>
          <w:ilvl w:val="0"/>
          <w:numId w:val="9"/>
        </w:numPr>
        <w:tabs>
          <w:tab w:val="left" w:pos="270"/>
          <w:tab w:val="left" w:pos="720"/>
        </w:tabs>
        <w:autoSpaceDE w:val="0"/>
        <w:autoSpaceDN w:val="0"/>
        <w:adjustRightInd w:val="0"/>
        <w:ind w:hanging="1440"/>
        <w:rPr>
          <w:rFonts w:eastAsia="Times New Roman" w:cs="Arial"/>
          <w:color w:val="000000"/>
          <w:sz w:val="20"/>
          <w:szCs w:val="20"/>
          <w:lang w:eastAsia="en-US"/>
        </w:rPr>
      </w:pPr>
      <w:r w:rsidRPr="00F864FC">
        <w:rPr>
          <w:rFonts w:eastAsia="Times New Roman" w:cs="Arial"/>
          <w:color w:val="000000"/>
          <w:sz w:val="20"/>
          <w:szCs w:val="20"/>
          <w:lang w:eastAsia="en-US"/>
        </w:rPr>
        <w:t>Certificate: System manufacturer’s approval of applicator.</w:t>
      </w:r>
    </w:p>
    <w:p w14:paraId="432D5630" w14:textId="77777777" w:rsidR="00F864FC" w:rsidRPr="00F864FC" w:rsidRDefault="00F864FC" w:rsidP="00F864FC">
      <w:pPr>
        <w:numPr>
          <w:ilvl w:val="0"/>
          <w:numId w:val="9"/>
        </w:numPr>
        <w:tabs>
          <w:tab w:val="left" w:pos="270"/>
          <w:tab w:val="left" w:pos="720"/>
        </w:tabs>
        <w:autoSpaceDE w:val="0"/>
        <w:autoSpaceDN w:val="0"/>
        <w:adjustRightInd w:val="0"/>
        <w:ind w:hanging="1440"/>
        <w:rPr>
          <w:rFonts w:eastAsia="Times New Roman" w:cs="Arial"/>
          <w:color w:val="000000"/>
          <w:sz w:val="20"/>
          <w:szCs w:val="20"/>
          <w:lang w:eastAsia="en-US"/>
        </w:rPr>
      </w:pPr>
      <w:r w:rsidRPr="00F864FC">
        <w:rPr>
          <w:rFonts w:eastAsia="Times New Roman" w:cs="Arial"/>
          <w:color w:val="000000"/>
          <w:sz w:val="20"/>
          <w:szCs w:val="20"/>
          <w:lang w:eastAsia="en-US"/>
        </w:rPr>
        <w:t>Sealant: Sealant manufacturer’s certificate of compliance with ASTM C1382.</w:t>
      </w:r>
    </w:p>
    <w:p w14:paraId="3D504BC0" w14:textId="77777777" w:rsidR="00F864FC" w:rsidRPr="00F864FC" w:rsidRDefault="00F864FC" w:rsidP="00F864FC">
      <w:pPr>
        <w:numPr>
          <w:ilvl w:val="0"/>
          <w:numId w:val="9"/>
        </w:numPr>
        <w:tabs>
          <w:tab w:val="left" w:pos="270"/>
          <w:tab w:val="left" w:pos="720"/>
        </w:tabs>
        <w:autoSpaceDE w:val="0"/>
        <w:autoSpaceDN w:val="0"/>
        <w:adjustRightInd w:val="0"/>
        <w:ind w:left="270" w:hanging="270"/>
        <w:rPr>
          <w:rFonts w:eastAsia="Times New Roman" w:cs="Arial"/>
          <w:color w:val="000000"/>
          <w:sz w:val="20"/>
          <w:szCs w:val="20"/>
          <w:lang w:eastAsia="en-US"/>
        </w:rPr>
      </w:pPr>
      <w:r w:rsidRPr="00F864FC">
        <w:rPr>
          <w:rFonts w:eastAsia="Times New Roman" w:cs="Arial"/>
          <w:color w:val="000000"/>
          <w:sz w:val="20"/>
          <w:szCs w:val="20"/>
          <w:lang w:eastAsia="en-US"/>
        </w:rPr>
        <w:t>System manufacturer’s current specifications, typical details, system overview and related product literature which indicate preparation required, storage, installation techniques, jointing requirements and finishing techniques.</w:t>
      </w:r>
    </w:p>
    <w:p w14:paraId="4C76D632" w14:textId="77777777" w:rsidR="009E6948" w:rsidRPr="00F864FC" w:rsidRDefault="009E6948" w:rsidP="00C44C35">
      <w:pPr>
        <w:autoSpaceDE w:val="0"/>
        <w:autoSpaceDN w:val="0"/>
        <w:adjustRightInd w:val="0"/>
        <w:outlineLvl w:val="0"/>
        <w:rPr>
          <w:rFonts w:eastAsia="Times New Roman" w:cs="Arial"/>
          <w:b/>
          <w:bCs/>
          <w:sz w:val="20"/>
          <w:szCs w:val="20"/>
          <w:lang w:eastAsia="zh-CN"/>
        </w:rPr>
      </w:pPr>
    </w:p>
    <w:p w14:paraId="06042704" w14:textId="77777777" w:rsidR="00AC04B7" w:rsidRPr="00AC04B7" w:rsidRDefault="00AC04B7" w:rsidP="00AC04B7">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bCs/>
          <w:sz w:val="20"/>
          <w:szCs w:val="20"/>
          <w:lang w:eastAsia="en-US"/>
        </w:rPr>
      </w:pPr>
      <w:r w:rsidRPr="00AC04B7">
        <w:rPr>
          <w:rFonts w:eastAsia="Times New Roman" w:cs="Arial"/>
          <w:b/>
          <w:bCs/>
          <w:sz w:val="20"/>
          <w:szCs w:val="20"/>
          <w:lang w:eastAsia="en-US"/>
        </w:rPr>
        <w:t>QUALITY ASSURANCE</w:t>
      </w:r>
    </w:p>
    <w:p w14:paraId="685978AD" w14:textId="77777777" w:rsidR="00AC04B7" w:rsidRPr="00C77963" w:rsidRDefault="00AC04B7" w:rsidP="00AC04B7">
      <w:pPr>
        <w:numPr>
          <w:ilvl w:val="0"/>
          <w:numId w:val="10"/>
        </w:numPr>
        <w:tabs>
          <w:tab w:val="clear" w:pos="720"/>
          <w:tab w:val="left" w:pos="270"/>
        </w:tabs>
        <w:autoSpaceDE w:val="0"/>
        <w:autoSpaceDN w:val="0"/>
        <w:adjustRightInd w:val="0"/>
        <w:ind w:hanging="1008"/>
        <w:rPr>
          <w:rFonts w:cs="Arial"/>
          <w:sz w:val="20"/>
          <w:szCs w:val="20"/>
        </w:rPr>
      </w:pPr>
      <w:r w:rsidRPr="00C77963">
        <w:rPr>
          <w:rFonts w:cs="Arial"/>
          <w:sz w:val="20"/>
          <w:szCs w:val="20"/>
        </w:rPr>
        <w:t>Manufacturer: More than 10 years in the EIFS industry, with more than 1000 completed EIFS projects.</w:t>
      </w:r>
    </w:p>
    <w:p w14:paraId="4B7775D7" w14:textId="0F9F266D" w:rsidR="00AC04B7" w:rsidRPr="00C77963" w:rsidRDefault="00AC04B7" w:rsidP="00AC04B7">
      <w:pPr>
        <w:numPr>
          <w:ilvl w:val="0"/>
          <w:numId w:val="10"/>
        </w:numPr>
        <w:tabs>
          <w:tab w:val="clear" w:pos="720"/>
          <w:tab w:val="left" w:pos="270"/>
        </w:tabs>
        <w:autoSpaceDE w:val="0"/>
        <w:autoSpaceDN w:val="0"/>
        <w:adjustRightInd w:val="0"/>
        <w:ind w:hanging="1008"/>
        <w:rPr>
          <w:rFonts w:cs="Arial"/>
          <w:sz w:val="20"/>
          <w:szCs w:val="20"/>
        </w:rPr>
      </w:pPr>
      <w:r w:rsidRPr="00C77963">
        <w:rPr>
          <w:rFonts w:cs="Arial"/>
          <w:sz w:val="20"/>
          <w:szCs w:val="20"/>
        </w:rPr>
        <w:t xml:space="preserve">Applicator: Approved by </w:t>
      </w:r>
      <w:r w:rsidR="006216E8">
        <w:rPr>
          <w:rFonts w:cs="Arial"/>
          <w:sz w:val="20"/>
          <w:szCs w:val="20"/>
        </w:rPr>
        <w:t>Sika</w:t>
      </w:r>
      <w:r w:rsidRPr="00C77963">
        <w:rPr>
          <w:rFonts w:cs="Arial"/>
          <w:sz w:val="20"/>
          <w:szCs w:val="20"/>
        </w:rPr>
        <w:t xml:space="preserve"> in performing work of this section.</w:t>
      </w:r>
    </w:p>
    <w:p w14:paraId="40F08FA6" w14:textId="77777777" w:rsidR="00AC04B7" w:rsidRPr="00C77963" w:rsidRDefault="00AC04B7" w:rsidP="00AC04B7">
      <w:pPr>
        <w:numPr>
          <w:ilvl w:val="0"/>
          <w:numId w:val="10"/>
        </w:numPr>
        <w:tabs>
          <w:tab w:val="clear" w:pos="720"/>
          <w:tab w:val="left" w:pos="270"/>
        </w:tabs>
        <w:autoSpaceDE w:val="0"/>
        <w:autoSpaceDN w:val="0"/>
        <w:adjustRightInd w:val="0"/>
        <w:ind w:left="270" w:hanging="270"/>
        <w:rPr>
          <w:rFonts w:cs="Arial"/>
          <w:sz w:val="20"/>
          <w:szCs w:val="20"/>
        </w:rPr>
      </w:pPr>
      <w:r w:rsidRPr="00C77963">
        <w:rPr>
          <w:rFonts w:cs="Arial"/>
          <w:sz w:val="20"/>
          <w:szCs w:val="20"/>
        </w:rPr>
        <w:t>Regulatory Requirements: Conform to applicable code requirements</w:t>
      </w:r>
      <w:proofErr w:type="gramStart"/>
      <w:r>
        <w:rPr>
          <w:rFonts w:cs="Arial"/>
          <w:sz w:val="20"/>
          <w:szCs w:val="20"/>
        </w:rPr>
        <w:t>.</w:t>
      </w:r>
      <w:r w:rsidRPr="00C77963">
        <w:rPr>
          <w:rFonts w:cs="Arial"/>
          <w:sz w:val="20"/>
          <w:szCs w:val="20"/>
        </w:rPr>
        <w:t xml:space="preserve"> .</w:t>
      </w:r>
      <w:proofErr w:type="gramEnd"/>
    </w:p>
    <w:p w14:paraId="67C3A546" w14:textId="77777777" w:rsidR="00AC04B7" w:rsidRPr="00C77963" w:rsidRDefault="00AC04B7" w:rsidP="00AC04B7">
      <w:pPr>
        <w:numPr>
          <w:ilvl w:val="0"/>
          <w:numId w:val="10"/>
        </w:numPr>
        <w:tabs>
          <w:tab w:val="clear" w:pos="720"/>
          <w:tab w:val="left" w:pos="270"/>
        </w:tabs>
        <w:autoSpaceDE w:val="0"/>
        <w:autoSpaceDN w:val="0"/>
        <w:adjustRightInd w:val="0"/>
        <w:ind w:hanging="1008"/>
        <w:rPr>
          <w:rFonts w:cs="Arial"/>
          <w:sz w:val="20"/>
          <w:szCs w:val="20"/>
        </w:rPr>
      </w:pPr>
      <w:r w:rsidRPr="00C77963">
        <w:rPr>
          <w:rFonts w:cs="Arial"/>
          <w:sz w:val="20"/>
          <w:szCs w:val="20"/>
        </w:rPr>
        <w:t>Field Samples:</w:t>
      </w:r>
    </w:p>
    <w:p w14:paraId="57A863B1" w14:textId="77777777" w:rsidR="00AC04B7" w:rsidRPr="00C77963" w:rsidRDefault="00AC04B7" w:rsidP="00AC04B7">
      <w:pPr>
        <w:numPr>
          <w:ilvl w:val="1"/>
          <w:numId w:val="10"/>
        </w:numPr>
        <w:tabs>
          <w:tab w:val="clear" w:pos="1008"/>
          <w:tab w:val="num" w:pos="540"/>
        </w:tabs>
        <w:autoSpaceDE w:val="0"/>
        <w:autoSpaceDN w:val="0"/>
        <w:adjustRightInd w:val="0"/>
        <w:ind w:hanging="1026"/>
        <w:rPr>
          <w:rFonts w:cs="Arial"/>
          <w:sz w:val="20"/>
          <w:szCs w:val="20"/>
        </w:rPr>
      </w:pPr>
      <w:r w:rsidRPr="00C77963">
        <w:rPr>
          <w:rFonts w:cs="Arial"/>
          <w:sz w:val="20"/>
          <w:szCs w:val="20"/>
        </w:rPr>
        <w:t>Provide under provisions of Section</w:t>
      </w:r>
      <w:r w:rsidRPr="004042B6">
        <w:rPr>
          <w:rFonts w:cs="Arial"/>
          <w:color w:val="0000FF"/>
          <w:sz w:val="20"/>
          <w:szCs w:val="20"/>
        </w:rPr>
        <w:t xml:space="preserve"> </w:t>
      </w:r>
      <w:r w:rsidRPr="004042B6">
        <w:rPr>
          <w:rFonts w:cs="Arial"/>
          <w:color w:val="0000FF"/>
          <w:sz w:val="20"/>
          <w:szCs w:val="20"/>
          <w:u w:val="single"/>
        </w:rPr>
        <w:t>[01 43 36] [01 43 39]</w:t>
      </w:r>
      <w:r w:rsidRPr="004042B6">
        <w:rPr>
          <w:rFonts w:cs="Arial"/>
          <w:color w:val="0000FF"/>
          <w:sz w:val="20"/>
          <w:szCs w:val="20"/>
        </w:rPr>
        <w:t>.</w:t>
      </w:r>
    </w:p>
    <w:p w14:paraId="72056167" w14:textId="77777777" w:rsidR="00AC04B7" w:rsidRPr="00C77963" w:rsidRDefault="00AC04B7" w:rsidP="00AC04B7">
      <w:pPr>
        <w:numPr>
          <w:ilvl w:val="1"/>
          <w:numId w:val="10"/>
        </w:numPr>
        <w:tabs>
          <w:tab w:val="clear" w:pos="1008"/>
          <w:tab w:val="num" w:pos="540"/>
        </w:tabs>
        <w:autoSpaceDE w:val="0"/>
        <w:autoSpaceDN w:val="0"/>
        <w:adjustRightInd w:val="0"/>
        <w:ind w:left="540" w:hanging="270"/>
        <w:rPr>
          <w:rFonts w:cs="Arial"/>
          <w:sz w:val="20"/>
          <w:szCs w:val="20"/>
        </w:rPr>
      </w:pPr>
      <w:r w:rsidRPr="00C77963">
        <w:rPr>
          <w:rFonts w:cs="Arial"/>
          <w:sz w:val="20"/>
          <w:szCs w:val="20"/>
        </w:rPr>
        <w:t xml:space="preserve">Construct one field sample panel for each color and texture, </w:t>
      </w:r>
      <w:r w:rsidRPr="00C77963">
        <w:rPr>
          <w:rFonts w:cs="Arial"/>
          <w:color w:val="0000FF"/>
          <w:sz w:val="20"/>
          <w:szCs w:val="20"/>
          <w:u w:val="single"/>
        </w:rPr>
        <w:t>[x] [</w:t>
      </w:r>
      <w:r w:rsidRPr="00DC64B7">
        <w:rPr>
          <w:rFonts w:cs="Arial"/>
          <w:color w:val="0000FF"/>
          <w:sz w:val="20"/>
          <w:szCs w:val="20"/>
          <w:u w:val="single"/>
        </w:rPr>
        <w:t>meters</w:t>
      </w:r>
      <w:r w:rsidRPr="00C77963">
        <w:rPr>
          <w:rFonts w:cs="Arial"/>
          <w:color w:val="0000FF"/>
          <w:sz w:val="20"/>
          <w:szCs w:val="20"/>
          <w:u w:val="single"/>
        </w:rPr>
        <w:t>] [feet]</w:t>
      </w:r>
      <w:r w:rsidRPr="00C77963">
        <w:rPr>
          <w:rFonts w:cs="Arial"/>
          <w:sz w:val="20"/>
          <w:szCs w:val="20"/>
        </w:rPr>
        <w:t xml:space="preserve"> in size of system materials illustrating method of attachment, surface finish, color and texture.</w:t>
      </w:r>
    </w:p>
    <w:p w14:paraId="5376A008" w14:textId="77777777" w:rsidR="00AC04B7" w:rsidRPr="00C77963" w:rsidRDefault="00AC04B7" w:rsidP="00AC04B7">
      <w:pPr>
        <w:numPr>
          <w:ilvl w:val="1"/>
          <w:numId w:val="10"/>
        </w:numPr>
        <w:tabs>
          <w:tab w:val="clear" w:pos="1008"/>
          <w:tab w:val="num" w:pos="540"/>
        </w:tabs>
        <w:autoSpaceDE w:val="0"/>
        <w:autoSpaceDN w:val="0"/>
        <w:adjustRightInd w:val="0"/>
        <w:ind w:left="540" w:hanging="270"/>
        <w:rPr>
          <w:rFonts w:cs="Arial"/>
          <w:sz w:val="20"/>
          <w:szCs w:val="20"/>
        </w:rPr>
      </w:pPr>
      <w:r w:rsidRPr="00C77963">
        <w:rPr>
          <w:rFonts w:cs="Arial"/>
          <w:sz w:val="20"/>
          <w:szCs w:val="20"/>
        </w:rPr>
        <w:t>Prepare each sample panel using the same tools and techniques to be used for the actual application.</w:t>
      </w:r>
    </w:p>
    <w:p w14:paraId="08E6373D" w14:textId="77777777" w:rsidR="00AC04B7" w:rsidRPr="00C77963" w:rsidRDefault="00AC04B7" w:rsidP="00AC04B7">
      <w:pPr>
        <w:numPr>
          <w:ilvl w:val="1"/>
          <w:numId w:val="10"/>
        </w:numPr>
        <w:tabs>
          <w:tab w:val="clear" w:pos="1008"/>
          <w:tab w:val="num" w:pos="540"/>
        </w:tabs>
        <w:autoSpaceDE w:val="0"/>
        <w:autoSpaceDN w:val="0"/>
        <w:adjustRightInd w:val="0"/>
        <w:ind w:hanging="1026"/>
        <w:rPr>
          <w:rFonts w:cs="Arial"/>
          <w:sz w:val="20"/>
          <w:szCs w:val="20"/>
        </w:rPr>
      </w:pPr>
      <w:r w:rsidRPr="00C77963">
        <w:rPr>
          <w:rFonts w:cs="Arial"/>
          <w:sz w:val="20"/>
          <w:szCs w:val="20"/>
        </w:rPr>
        <w:t>Locate sample panel where directed.</w:t>
      </w:r>
    </w:p>
    <w:p w14:paraId="02E1DAF5" w14:textId="77777777" w:rsidR="00AC04B7" w:rsidRPr="00C77963" w:rsidRDefault="00AC04B7" w:rsidP="00AC04B7">
      <w:pPr>
        <w:numPr>
          <w:ilvl w:val="1"/>
          <w:numId w:val="10"/>
        </w:numPr>
        <w:tabs>
          <w:tab w:val="clear" w:pos="1008"/>
          <w:tab w:val="num" w:pos="540"/>
        </w:tabs>
        <w:autoSpaceDE w:val="0"/>
        <w:autoSpaceDN w:val="0"/>
        <w:adjustRightInd w:val="0"/>
        <w:ind w:hanging="1026"/>
        <w:rPr>
          <w:rFonts w:cs="Arial"/>
          <w:sz w:val="20"/>
          <w:szCs w:val="20"/>
        </w:rPr>
      </w:pPr>
      <w:r w:rsidRPr="00C77963">
        <w:rPr>
          <w:rFonts w:cs="Arial"/>
          <w:sz w:val="20"/>
          <w:szCs w:val="20"/>
        </w:rPr>
        <w:t xml:space="preserve">Accepted sample panel </w:t>
      </w:r>
      <w:r w:rsidRPr="00C77963">
        <w:rPr>
          <w:rFonts w:cs="Arial"/>
          <w:color w:val="0000FF"/>
          <w:sz w:val="20"/>
          <w:szCs w:val="20"/>
          <w:u w:val="single"/>
        </w:rPr>
        <w:t>[may] [may not]</w:t>
      </w:r>
      <w:r w:rsidRPr="00C77963">
        <w:rPr>
          <w:rFonts w:cs="Arial"/>
          <w:sz w:val="20"/>
          <w:szCs w:val="20"/>
        </w:rPr>
        <w:t xml:space="preserve"> remain as part of the work.</w:t>
      </w:r>
    </w:p>
    <w:p w14:paraId="2D999A88" w14:textId="72AD6E28" w:rsidR="00AC04B7" w:rsidRPr="00C77963" w:rsidRDefault="00AC04B7" w:rsidP="00AC04B7">
      <w:pPr>
        <w:numPr>
          <w:ilvl w:val="1"/>
          <w:numId w:val="10"/>
        </w:numPr>
        <w:tabs>
          <w:tab w:val="clear" w:pos="1008"/>
          <w:tab w:val="num" w:pos="540"/>
        </w:tabs>
        <w:autoSpaceDE w:val="0"/>
        <w:autoSpaceDN w:val="0"/>
        <w:adjustRightInd w:val="0"/>
        <w:ind w:left="540" w:hanging="270"/>
        <w:rPr>
          <w:rFonts w:cs="Arial"/>
          <w:sz w:val="20"/>
          <w:szCs w:val="20"/>
        </w:rPr>
      </w:pPr>
      <w:r w:rsidRPr="00C77963">
        <w:rPr>
          <w:rFonts w:cs="Arial"/>
          <w:sz w:val="20"/>
          <w:szCs w:val="20"/>
        </w:rPr>
        <w:t xml:space="preserve">Field samples shall be comprised of all wall assembly components including </w:t>
      </w:r>
      <w:r w:rsidR="002B3088">
        <w:rPr>
          <w:rFonts w:cs="Arial"/>
          <w:sz w:val="20"/>
          <w:szCs w:val="20"/>
        </w:rPr>
        <w:t>ICF panel</w:t>
      </w:r>
      <w:r w:rsidRPr="00C77963">
        <w:rPr>
          <w:rFonts w:cs="Arial"/>
          <w:sz w:val="20"/>
          <w:szCs w:val="20"/>
        </w:rPr>
        <w:t>,</w:t>
      </w:r>
      <w:r w:rsidR="002B3088">
        <w:rPr>
          <w:rFonts w:cs="Arial"/>
          <w:sz w:val="20"/>
          <w:szCs w:val="20"/>
        </w:rPr>
        <w:t xml:space="preserve"> Senergy</w:t>
      </w:r>
      <w:r w:rsidRPr="00C77963">
        <w:rPr>
          <w:rFonts w:cs="Arial"/>
          <w:sz w:val="20"/>
          <w:szCs w:val="20"/>
        </w:rPr>
        <w:t xml:space="preserve"> base coat, </w:t>
      </w:r>
      <w:r w:rsidR="002B3088">
        <w:rPr>
          <w:rFonts w:cs="Arial"/>
          <w:sz w:val="20"/>
          <w:szCs w:val="20"/>
        </w:rPr>
        <w:t xml:space="preserve">Senergy </w:t>
      </w:r>
      <w:r w:rsidRPr="00C77963">
        <w:rPr>
          <w:rFonts w:cs="Arial"/>
          <w:sz w:val="20"/>
          <w:szCs w:val="20"/>
        </w:rPr>
        <w:t xml:space="preserve">reinforcing mesh, </w:t>
      </w:r>
      <w:r w:rsidR="002B3088">
        <w:rPr>
          <w:rFonts w:cs="Arial"/>
          <w:sz w:val="20"/>
          <w:szCs w:val="20"/>
        </w:rPr>
        <w:t xml:space="preserve">SikaWall </w:t>
      </w:r>
      <w:r w:rsidRPr="00C77963">
        <w:rPr>
          <w:rFonts w:cs="Arial"/>
          <w:sz w:val="20"/>
          <w:szCs w:val="20"/>
        </w:rPr>
        <w:t xml:space="preserve">primer (if specified), </w:t>
      </w:r>
      <w:r w:rsidR="002B3088">
        <w:rPr>
          <w:rFonts w:cs="Arial"/>
          <w:sz w:val="20"/>
          <w:szCs w:val="20"/>
        </w:rPr>
        <w:t xml:space="preserve">Senergy </w:t>
      </w:r>
      <w:r w:rsidRPr="00C77963">
        <w:rPr>
          <w:rFonts w:cs="Arial"/>
          <w:sz w:val="20"/>
          <w:szCs w:val="20"/>
        </w:rPr>
        <w:t>finish coat, and typical sealant/flashing conditions.</w:t>
      </w:r>
    </w:p>
    <w:p w14:paraId="78CA2FB8" w14:textId="77777777" w:rsidR="00AC04B7" w:rsidRPr="00AC04B7" w:rsidRDefault="00AC04B7" w:rsidP="00AC04B7">
      <w:pPr>
        <w:numPr>
          <w:ilvl w:val="0"/>
          <w:numId w:val="10"/>
        </w:numPr>
        <w:tabs>
          <w:tab w:val="left" w:pos="270"/>
        </w:tabs>
        <w:autoSpaceDE w:val="0"/>
        <w:autoSpaceDN w:val="0"/>
        <w:adjustRightInd w:val="0"/>
        <w:ind w:hanging="1008"/>
        <w:rPr>
          <w:rFonts w:eastAsia="Times New Roman" w:cs="Arial"/>
          <w:sz w:val="20"/>
          <w:szCs w:val="20"/>
          <w:lang w:eastAsia="en-US"/>
        </w:rPr>
      </w:pPr>
      <w:r w:rsidRPr="00AC04B7">
        <w:rPr>
          <w:rFonts w:eastAsia="Times New Roman" w:cs="Arial"/>
          <w:sz w:val="20"/>
          <w:szCs w:val="20"/>
          <w:lang w:eastAsia="en-US"/>
        </w:rPr>
        <w:t>Testing:</w:t>
      </w:r>
    </w:p>
    <w:p w14:paraId="7F958E4A" w14:textId="77777777" w:rsidR="00AC04B7" w:rsidRPr="00AC04B7" w:rsidRDefault="00AC04B7" w:rsidP="00AC04B7">
      <w:pPr>
        <w:numPr>
          <w:ilvl w:val="0"/>
          <w:numId w:val="11"/>
        </w:numPr>
        <w:tabs>
          <w:tab w:val="left" w:pos="270"/>
          <w:tab w:val="left" w:pos="540"/>
        </w:tabs>
        <w:autoSpaceDE w:val="0"/>
        <w:autoSpaceDN w:val="0"/>
        <w:adjustRightInd w:val="0"/>
        <w:ind w:hanging="1458"/>
        <w:rPr>
          <w:rFonts w:eastAsia="Times New Roman" w:cs="Arial"/>
          <w:sz w:val="20"/>
          <w:szCs w:val="20"/>
          <w:lang w:eastAsia="en-US"/>
        </w:rPr>
      </w:pPr>
      <w:r w:rsidRPr="00AC04B7">
        <w:rPr>
          <w:rFonts w:eastAsia="Times New Roman" w:cs="Arial"/>
          <w:sz w:val="20"/>
          <w:szCs w:val="20"/>
          <w:lang w:eastAsia="en-US"/>
        </w:rPr>
        <w:t xml:space="preserve">Senerflex Lamina </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AC04B7" w:rsidRPr="00AC04B7" w14:paraId="32ECA3CA" w14:textId="77777777" w:rsidTr="00CD00EB">
        <w:tc>
          <w:tcPr>
            <w:tcW w:w="1980" w:type="dxa"/>
            <w:shd w:val="clear" w:color="auto" w:fill="auto"/>
          </w:tcPr>
          <w:p w14:paraId="2780B52E" w14:textId="77777777" w:rsidR="00AC04B7" w:rsidRPr="00AC04B7" w:rsidRDefault="00AC04B7" w:rsidP="00AC04B7">
            <w:pPr>
              <w:widowControl w:val="0"/>
              <w:autoSpaceDE w:val="0"/>
              <w:autoSpaceDN w:val="0"/>
              <w:adjustRightInd w:val="0"/>
              <w:ind w:left="-90"/>
              <w:jc w:val="center"/>
              <w:outlineLvl w:val="0"/>
              <w:rPr>
                <w:rFonts w:eastAsia="Times New Roman" w:cs="Arial"/>
                <w:b/>
                <w:bCs/>
                <w:sz w:val="16"/>
                <w:szCs w:val="16"/>
                <w:lang w:eastAsia="en-US"/>
              </w:rPr>
            </w:pPr>
            <w:r w:rsidRPr="00AC04B7">
              <w:rPr>
                <w:rFonts w:eastAsia="Times New Roman" w:cs="Arial"/>
                <w:b/>
                <w:bCs/>
                <w:sz w:val="16"/>
                <w:szCs w:val="16"/>
                <w:lang w:eastAsia="en-US"/>
              </w:rPr>
              <w:t>TEST</w:t>
            </w:r>
          </w:p>
        </w:tc>
        <w:tc>
          <w:tcPr>
            <w:tcW w:w="1440" w:type="dxa"/>
            <w:shd w:val="clear" w:color="auto" w:fill="auto"/>
          </w:tcPr>
          <w:p w14:paraId="0FB368C6" w14:textId="77777777" w:rsidR="00AC04B7" w:rsidRPr="00AC04B7" w:rsidRDefault="00AC04B7" w:rsidP="00AC04B7">
            <w:pPr>
              <w:widowControl w:val="0"/>
              <w:autoSpaceDE w:val="0"/>
              <w:autoSpaceDN w:val="0"/>
              <w:adjustRightInd w:val="0"/>
              <w:ind w:left="-90"/>
              <w:jc w:val="center"/>
              <w:outlineLvl w:val="0"/>
              <w:rPr>
                <w:rFonts w:eastAsia="Times New Roman" w:cs="Arial"/>
                <w:b/>
                <w:bCs/>
                <w:sz w:val="16"/>
                <w:szCs w:val="16"/>
                <w:lang w:eastAsia="en-US"/>
              </w:rPr>
            </w:pPr>
            <w:r w:rsidRPr="00AC04B7">
              <w:rPr>
                <w:rFonts w:eastAsia="Times New Roman" w:cs="Arial"/>
                <w:b/>
                <w:bCs/>
                <w:sz w:val="16"/>
                <w:szCs w:val="16"/>
                <w:lang w:eastAsia="en-US"/>
              </w:rPr>
              <w:t>METHOD</w:t>
            </w:r>
          </w:p>
        </w:tc>
        <w:tc>
          <w:tcPr>
            <w:tcW w:w="2610" w:type="dxa"/>
            <w:shd w:val="clear" w:color="auto" w:fill="auto"/>
          </w:tcPr>
          <w:p w14:paraId="70C73D35" w14:textId="77777777" w:rsidR="00AC04B7" w:rsidRPr="00AC04B7" w:rsidRDefault="00AC04B7" w:rsidP="00AC04B7">
            <w:pPr>
              <w:widowControl w:val="0"/>
              <w:autoSpaceDE w:val="0"/>
              <w:autoSpaceDN w:val="0"/>
              <w:adjustRightInd w:val="0"/>
              <w:ind w:left="-90"/>
              <w:jc w:val="center"/>
              <w:outlineLvl w:val="0"/>
              <w:rPr>
                <w:rFonts w:eastAsia="Times New Roman" w:cs="Arial"/>
                <w:b/>
                <w:bCs/>
                <w:sz w:val="16"/>
                <w:szCs w:val="16"/>
                <w:lang w:eastAsia="en-US"/>
              </w:rPr>
            </w:pPr>
            <w:r w:rsidRPr="00AC04B7">
              <w:rPr>
                <w:rFonts w:eastAsia="Times New Roman" w:cs="Arial"/>
                <w:b/>
                <w:bCs/>
                <w:sz w:val="16"/>
                <w:szCs w:val="16"/>
                <w:lang w:eastAsia="en-US"/>
              </w:rPr>
              <w:t xml:space="preserve">CRITERIA </w:t>
            </w:r>
          </w:p>
        </w:tc>
        <w:tc>
          <w:tcPr>
            <w:tcW w:w="3420" w:type="dxa"/>
            <w:shd w:val="clear" w:color="auto" w:fill="auto"/>
          </w:tcPr>
          <w:p w14:paraId="26840CD2" w14:textId="77777777" w:rsidR="00AC04B7" w:rsidRPr="00AC04B7" w:rsidRDefault="00AC04B7" w:rsidP="00AC04B7">
            <w:pPr>
              <w:widowControl w:val="0"/>
              <w:autoSpaceDE w:val="0"/>
              <w:autoSpaceDN w:val="0"/>
              <w:adjustRightInd w:val="0"/>
              <w:ind w:left="-90"/>
              <w:jc w:val="center"/>
              <w:outlineLvl w:val="0"/>
              <w:rPr>
                <w:rFonts w:eastAsia="Times New Roman" w:cs="Arial"/>
                <w:b/>
                <w:bCs/>
                <w:sz w:val="16"/>
                <w:szCs w:val="16"/>
                <w:lang w:eastAsia="en-US"/>
              </w:rPr>
            </w:pPr>
            <w:r w:rsidRPr="00AC04B7">
              <w:rPr>
                <w:rFonts w:eastAsia="Times New Roman" w:cs="Arial"/>
                <w:b/>
                <w:bCs/>
                <w:sz w:val="16"/>
                <w:szCs w:val="16"/>
                <w:lang w:eastAsia="en-US"/>
              </w:rPr>
              <w:t>RESULTS</w:t>
            </w:r>
          </w:p>
        </w:tc>
      </w:tr>
      <w:tr w:rsidR="00AC04B7" w:rsidRPr="00AC04B7" w14:paraId="5C604427" w14:textId="77777777" w:rsidTr="00CD00EB">
        <w:tc>
          <w:tcPr>
            <w:tcW w:w="1980" w:type="dxa"/>
            <w:shd w:val="clear" w:color="auto" w:fill="auto"/>
          </w:tcPr>
          <w:p w14:paraId="3B544B82"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 xml:space="preserve">Surface Burning </w:t>
            </w:r>
          </w:p>
        </w:tc>
        <w:tc>
          <w:tcPr>
            <w:tcW w:w="1440" w:type="dxa"/>
            <w:shd w:val="clear" w:color="auto" w:fill="auto"/>
          </w:tcPr>
          <w:p w14:paraId="2BE18CE0"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E84 / UL 723</w:t>
            </w:r>
          </w:p>
        </w:tc>
        <w:tc>
          <w:tcPr>
            <w:tcW w:w="2610" w:type="dxa"/>
            <w:shd w:val="clear" w:color="auto" w:fill="auto"/>
          </w:tcPr>
          <w:p w14:paraId="06E62E44"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 xml:space="preserve">Flame spread &lt; </w:t>
            </w:r>
            <w:proofErr w:type="gramStart"/>
            <w:r w:rsidRPr="00AC04B7">
              <w:rPr>
                <w:rFonts w:eastAsia="Times New Roman" w:cs="Arial"/>
                <w:sz w:val="16"/>
                <w:szCs w:val="16"/>
                <w:lang w:eastAsia="en-US"/>
              </w:rPr>
              <w:t>25</w:t>
            </w:r>
            <w:proofErr w:type="gramEnd"/>
            <w:r w:rsidRPr="00AC04B7">
              <w:rPr>
                <w:rFonts w:eastAsia="Times New Roman" w:cs="Arial"/>
                <w:sz w:val="16"/>
                <w:szCs w:val="16"/>
                <w:lang w:eastAsia="en-US"/>
              </w:rPr>
              <w:t xml:space="preserve"> </w:t>
            </w:r>
          </w:p>
          <w:p w14:paraId="4789A5B8"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Smoke developed &lt; 450</w:t>
            </w:r>
          </w:p>
        </w:tc>
        <w:tc>
          <w:tcPr>
            <w:tcW w:w="3420" w:type="dxa"/>
            <w:shd w:val="clear" w:color="auto" w:fill="auto"/>
          </w:tcPr>
          <w:p w14:paraId="06A75478"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All components of the system meet Class A performance (FS &lt; 25; SD &lt; 450)</w:t>
            </w:r>
          </w:p>
        </w:tc>
      </w:tr>
      <w:tr w:rsidR="00AC04B7" w:rsidRPr="00AC04B7" w14:paraId="3982753B" w14:textId="77777777" w:rsidTr="00CD00EB">
        <w:tc>
          <w:tcPr>
            <w:tcW w:w="1980" w:type="dxa"/>
            <w:shd w:val="clear" w:color="auto" w:fill="auto"/>
          </w:tcPr>
          <w:p w14:paraId="74236DB9"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Water resistance of Coatings in 100% R.H.</w:t>
            </w:r>
          </w:p>
        </w:tc>
        <w:tc>
          <w:tcPr>
            <w:tcW w:w="1440" w:type="dxa"/>
            <w:shd w:val="clear" w:color="auto" w:fill="auto"/>
          </w:tcPr>
          <w:p w14:paraId="0E353F15"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D2247</w:t>
            </w:r>
          </w:p>
        </w:tc>
        <w:tc>
          <w:tcPr>
            <w:tcW w:w="2610" w:type="dxa"/>
            <w:shd w:val="clear" w:color="auto" w:fill="auto"/>
          </w:tcPr>
          <w:p w14:paraId="2BC1B942"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No deleterious effects after 14 days</w:t>
            </w:r>
          </w:p>
        </w:tc>
        <w:tc>
          <w:tcPr>
            <w:tcW w:w="3420" w:type="dxa"/>
            <w:shd w:val="clear" w:color="auto" w:fill="auto"/>
          </w:tcPr>
          <w:p w14:paraId="41ECEE65"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r w:rsidR="00AC04B7" w:rsidRPr="00AC04B7" w14:paraId="760D458A" w14:textId="77777777" w:rsidTr="00CD00EB">
        <w:tc>
          <w:tcPr>
            <w:tcW w:w="1980" w:type="dxa"/>
            <w:shd w:val="clear" w:color="auto" w:fill="auto"/>
          </w:tcPr>
          <w:p w14:paraId="5CD8186C"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Salt Fog Resistance</w:t>
            </w:r>
          </w:p>
        </w:tc>
        <w:tc>
          <w:tcPr>
            <w:tcW w:w="1440" w:type="dxa"/>
            <w:shd w:val="clear" w:color="auto" w:fill="auto"/>
          </w:tcPr>
          <w:p w14:paraId="692DC5B7"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B117</w:t>
            </w:r>
          </w:p>
        </w:tc>
        <w:tc>
          <w:tcPr>
            <w:tcW w:w="2610" w:type="dxa"/>
            <w:shd w:val="clear" w:color="auto" w:fill="auto"/>
          </w:tcPr>
          <w:p w14:paraId="1C06FF8F"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No change after 300 hours</w:t>
            </w:r>
          </w:p>
        </w:tc>
        <w:tc>
          <w:tcPr>
            <w:tcW w:w="3420" w:type="dxa"/>
            <w:shd w:val="clear" w:color="auto" w:fill="auto"/>
          </w:tcPr>
          <w:p w14:paraId="5386D103"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r w:rsidR="00AC04B7" w:rsidRPr="00AC04B7" w14:paraId="73697ACD" w14:textId="77777777" w:rsidTr="00CD00EB">
        <w:tc>
          <w:tcPr>
            <w:tcW w:w="1980" w:type="dxa"/>
            <w:shd w:val="clear" w:color="auto" w:fill="auto"/>
          </w:tcPr>
          <w:p w14:paraId="7631BD16"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Mildew Resistance</w:t>
            </w:r>
          </w:p>
        </w:tc>
        <w:tc>
          <w:tcPr>
            <w:tcW w:w="1440" w:type="dxa"/>
            <w:shd w:val="clear" w:color="auto" w:fill="auto"/>
          </w:tcPr>
          <w:p w14:paraId="6D2FDBDE"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zh-CN"/>
              </w:rPr>
              <w:t>Mil. Std. 810B Method 508</w:t>
            </w:r>
          </w:p>
        </w:tc>
        <w:tc>
          <w:tcPr>
            <w:tcW w:w="2610" w:type="dxa"/>
            <w:shd w:val="clear" w:color="auto" w:fill="auto"/>
          </w:tcPr>
          <w:p w14:paraId="6012BC9F"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No fungus growth after 28 days</w:t>
            </w:r>
          </w:p>
        </w:tc>
        <w:tc>
          <w:tcPr>
            <w:tcW w:w="3420" w:type="dxa"/>
            <w:shd w:val="clear" w:color="auto" w:fill="auto"/>
          </w:tcPr>
          <w:p w14:paraId="49DB0C08"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r w:rsidR="00AC04B7" w:rsidRPr="00AC04B7" w14:paraId="7B473E39" w14:textId="77777777" w:rsidTr="00CD00EB">
        <w:tc>
          <w:tcPr>
            <w:tcW w:w="1980" w:type="dxa"/>
            <w:shd w:val="clear" w:color="auto" w:fill="auto"/>
          </w:tcPr>
          <w:p w14:paraId="3098F9E4"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Abrasion Resistance</w:t>
            </w:r>
          </w:p>
        </w:tc>
        <w:tc>
          <w:tcPr>
            <w:tcW w:w="1440" w:type="dxa"/>
            <w:shd w:val="clear" w:color="auto" w:fill="auto"/>
          </w:tcPr>
          <w:p w14:paraId="77B77D8F"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D968</w:t>
            </w:r>
          </w:p>
        </w:tc>
        <w:tc>
          <w:tcPr>
            <w:tcW w:w="2610" w:type="dxa"/>
            <w:shd w:val="clear" w:color="auto" w:fill="auto"/>
          </w:tcPr>
          <w:p w14:paraId="5558E011"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Finish Coat not worn through after 686 liters of falling sand</w:t>
            </w:r>
          </w:p>
        </w:tc>
        <w:tc>
          <w:tcPr>
            <w:tcW w:w="3420" w:type="dxa"/>
            <w:shd w:val="clear" w:color="auto" w:fill="auto"/>
          </w:tcPr>
          <w:p w14:paraId="4D98D599"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r w:rsidR="00AC04B7" w:rsidRPr="00AC04B7" w14:paraId="632478DB" w14:textId="77777777" w:rsidTr="00CD00EB">
        <w:tc>
          <w:tcPr>
            <w:tcW w:w="1980" w:type="dxa"/>
            <w:shd w:val="clear" w:color="auto" w:fill="auto"/>
          </w:tcPr>
          <w:p w14:paraId="772B0345"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 xml:space="preserve">Accelerated Weathering </w:t>
            </w:r>
          </w:p>
        </w:tc>
        <w:tc>
          <w:tcPr>
            <w:tcW w:w="1440" w:type="dxa"/>
            <w:shd w:val="clear" w:color="auto" w:fill="auto"/>
          </w:tcPr>
          <w:p w14:paraId="482963EE"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G53</w:t>
            </w:r>
          </w:p>
        </w:tc>
        <w:tc>
          <w:tcPr>
            <w:tcW w:w="2610" w:type="dxa"/>
            <w:shd w:val="clear" w:color="auto" w:fill="auto"/>
          </w:tcPr>
          <w:p w14:paraId="76EB70A8"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zh-CN"/>
              </w:rPr>
              <w:t>No deleterious effects after 7500 hours</w:t>
            </w:r>
          </w:p>
        </w:tc>
        <w:tc>
          <w:tcPr>
            <w:tcW w:w="3420" w:type="dxa"/>
            <w:shd w:val="clear" w:color="auto" w:fill="auto"/>
          </w:tcPr>
          <w:p w14:paraId="414DDD02"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r w:rsidR="00AC04B7" w:rsidRPr="00AC04B7" w14:paraId="1F1C22A5" w14:textId="77777777" w:rsidTr="00CD00EB">
        <w:tc>
          <w:tcPr>
            <w:tcW w:w="1980" w:type="dxa"/>
            <w:shd w:val="clear" w:color="auto" w:fill="auto"/>
          </w:tcPr>
          <w:p w14:paraId="093D4F51"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 xml:space="preserve">Accelerated Weathering </w:t>
            </w:r>
          </w:p>
        </w:tc>
        <w:tc>
          <w:tcPr>
            <w:tcW w:w="1440" w:type="dxa"/>
            <w:shd w:val="clear" w:color="auto" w:fill="auto"/>
          </w:tcPr>
          <w:p w14:paraId="10187D2B"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G23</w:t>
            </w:r>
          </w:p>
        </w:tc>
        <w:tc>
          <w:tcPr>
            <w:tcW w:w="2610" w:type="dxa"/>
            <w:shd w:val="clear" w:color="auto" w:fill="auto"/>
          </w:tcPr>
          <w:p w14:paraId="16868A94"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zh-CN"/>
              </w:rPr>
              <w:t>No deleterious effects after 2000 hours</w:t>
            </w:r>
          </w:p>
        </w:tc>
        <w:tc>
          <w:tcPr>
            <w:tcW w:w="3420" w:type="dxa"/>
            <w:shd w:val="clear" w:color="auto" w:fill="auto"/>
          </w:tcPr>
          <w:p w14:paraId="427F0CD5"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 xml:space="preserve">Pass </w:t>
            </w:r>
          </w:p>
        </w:tc>
      </w:tr>
      <w:tr w:rsidR="00AC04B7" w:rsidRPr="00AC04B7" w14:paraId="7E72CD11" w14:textId="77777777" w:rsidTr="00CD00EB">
        <w:tc>
          <w:tcPr>
            <w:tcW w:w="1980" w:type="dxa"/>
            <w:shd w:val="clear" w:color="auto" w:fill="auto"/>
          </w:tcPr>
          <w:p w14:paraId="1569D090"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Tensile Bond</w:t>
            </w:r>
          </w:p>
        </w:tc>
        <w:tc>
          <w:tcPr>
            <w:tcW w:w="1440" w:type="dxa"/>
            <w:shd w:val="clear" w:color="auto" w:fill="auto"/>
          </w:tcPr>
          <w:p w14:paraId="1772D5C5"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C297, E2134</w:t>
            </w:r>
          </w:p>
        </w:tc>
        <w:tc>
          <w:tcPr>
            <w:tcW w:w="2610" w:type="dxa"/>
            <w:shd w:val="clear" w:color="auto" w:fill="auto"/>
          </w:tcPr>
          <w:p w14:paraId="2B7F958C"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zh-CN"/>
              </w:rPr>
            </w:pPr>
            <w:r w:rsidRPr="00AC04B7">
              <w:rPr>
                <w:rFonts w:eastAsia="Times New Roman" w:cs="Arial"/>
                <w:sz w:val="16"/>
                <w:szCs w:val="16"/>
                <w:lang w:eastAsia="zh-CN"/>
              </w:rPr>
              <w:t>Greater than 15 psi</w:t>
            </w:r>
          </w:p>
        </w:tc>
        <w:tc>
          <w:tcPr>
            <w:tcW w:w="3420" w:type="dxa"/>
            <w:shd w:val="clear" w:color="auto" w:fill="auto"/>
          </w:tcPr>
          <w:p w14:paraId="5898F16D"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bl>
    <w:p w14:paraId="153209A7" w14:textId="77777777" w:rsidR="00AC04B7" w:rsidRPr="00AC04B7" w:rsidRDefault="00AC04B7" w:rsidP="00AC04B7">
      <w:pPr>
        <w:autoSpaceDE w:val="0"/>
        <w:autoSpaceDN w:val="0"/>
        <w:adjustRightInd w:val="0"/>
        <w:ind w:left="1296"/>
        <w:rPr>
          <w:rFonts w:eastAsia="Times New Roman" w:cs="Arial"/>
          <w:sz w:val="20"/>
          <w:szCs w:val="20"/>
          <w:lang w:eastAsia="en-US"/>
        </w:rPr>
      </w:pPr>
    </w:p>
    <w:p w14:paraId="3BA9048A" w14:textId="77777777" w:rsidR="00AC04B7" w:rsidRPr="00AC04B7" w:rsidRDefault="00AC04B7" w:rsidP="00AC04B7">
      <w:pPr>
        <w:numPr>
          <w:ilvl w:val="0"/>
          <w:numId w:val="11"/>
        </w:numPr>
        <w:tabs>
          <w:tab w:val="left" w:pos="270"/>
          <w:tab w:val="left" w:pos="540"/>
        </w:tabs>
        <w:autoSpaceDE w:val="0"/>
        <w:autoSpaceDN w:val="0"/>
        <w:adjustRightInd w:val="0"/>
        <w:ind w:hanging="1458"/>
        <w:rPr>
          <w:rFonts w:eastAsia="Times New Roman" w:cs="Arial"/>
          <w:sz w:val="20"/>
          <w:szCs w:val="20"/>
          <w:lang w:eastAsia="en-US"/>
        </w:rPr>
      </w:pPr>
      <w:r w:rsidRPr="00AC04B7">
        <w:rPr>
          <w:rFonts w:eastAsia="Times New Roman" w:cs="Arial"/>
          <w:sz w:val="20"/>
          <w:szCs w:val="20"/>
          <w:lang w:eastAsia="en-US"/>
        </w:rPr>
        <w:t>Senerflex Tersus Finish</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AC04B7" w:rsidRPr="00AC04B7" w14:paraId="61182798" w14:textId="77777777" w:rsidTr="00CD00EB">
        <w:tc>
          <w:tcPr>
            <w:tcW w:w="1980" w:type="dxa"/>
            <w:shd w:val="clear" w:color="auto" w:fill="auto"/>
          </w:tcPr>
          <w:p w14:paraId="5E1FF6CD" w14:textId="77777777" w:rsidR="00AC04B7" w:rsidRPr="00AC04B7" w:rsidRDefault="00AC04B7" w:rsidP="00AC04B7">
            <w:pPr>
              <w:widowControl w:val="0"/>
              <w:autoSpaceDE w:val="0"/>
              <w:autoSpaceDN w:val="0"/>
              <w:adjustRightInd w:val="0"/>
              <w:ind w:left="-90"/>
              <w:jc w:val="center"/>
              <w:outlineLvl w:val="0"/>
              <w:rPr>
                <w:rFonts w:eastAsia="Times New Roman" w:cs="Arial"/>
                <w:b/>
                <w:bCs/>
                <w:sz w:val="16"/>
                <w:szCs w:val="16"/>
                <w:lang w:eastAsia="en-US"/>
              </w:rPr>
            </w:pPr>
            <w:r w:rsidRPr="00AC04B7">
              <w:rPr>
                <w:rFonts w:eastAsia="Times New Roman" w:cs="Arial"/>
                <w:b/>
                <w:bCs/>
                <w:sz w:val="16"/>
                <w:szCs w:val="16"/>
                <w:lang w:eastAsia="en-US"/>
              </w:rPr>
              <w:t>TEST</w:t>
            </w:r>
          </w:p>
        </w:tc>
        <w:tc>
          <w:tcPr>
            <w:tcW w:w="1440" w:type="dxa"/>
            <w:shd w:val="clear" w:color="auto" w:fill="auto"/>
          </w:tcPr>
          <w:p w14:paraId="0B4BFA0E" w14:textId="77777777" w:rsidR="00AC04B7" w:rsidRPr="00AC04B7" w:rsidRDefault="00AC04B7" w:rsidP="00AC04B7">
            <w:pPr>
              <w:widowControl w:val="0"/>
              <w:autoSpaceDE w:val="0"/>
              <w:autoSpaceDN w:val="0"/>
              <w:adjustRightInd w:val="0"/>
              <w:ind w:left="-90"/>
              <w:jc w:val="center"/>
              <w:outlineLvl w:val="0"/>
              <w:rPr>
                <w:rFonts w:eastAsia="Times New Roman" w:cs="Arial"/>
                <w:b/>
                <w:bCs/>
                <w:sz w:val="16"/>
                <w:szCs w:val="16"/>
                <w:lang w:eastAsia="en-US"/>
              </w:rPr>
            </w:pPr>
            <w:r w:rsidRPr="00AC04B7">
              <w:rPr>
                <w:rFonts w:eastAsia="Times New Roman" w:cs="Arial"/>
                <w:b/>
                <w:bCs/>
                <w:sz w:val="16"/>
                <w:szCs w:val="16"/>
                <w:lang w:eastAsia="en-US"/>
              </w:rPr>
              <w:t>METHOD</w:t>
            </w:r>
          </w:p>
        </w:tc>
        <w:tc>
          <w:tcPr>
            <w:tcW w:w="2610" w:type="dxa"/>
            <w:shd w:val="clear" w:color="auto" w:fill="auto"/>
          </w:tcPr>
          <w:p w14:paraId="7CC4ADEB" w14:textId="77777777" w:rsidR="00AC04B7" w:rsidRPr="00AC04B7" w:rsidRDefault="00AC04B7" w:rsidP="00AC04B7">
            <w:pPr>
              <w:widowControl w:val="0"/>
              <w:autoSpaceDE w:val="0"/>
              <w:autoSpaceDN w:val="0"/>
              <w:adjustRightInd w:val="0"/>
              <w:ind w:left="-90"/>
              <w:jc w:val="center"/>
              <w:outlineLvl w:val="0"/>
              <w:rPr>
                <w:rFonts w:eastAsia="Times New Roman" w:cs="Arial"/>
                <w:b/>
                <w:bCs/>
                <w:sz w:val="16"/>
                <w:szCs w:val="16"/>
                <w:lang w:eastAsia="en-US"/>
              </w:rPr>
            </w:pPr>
            <w:r w:rsidRPr="00AC04B7">
              <w:rPr>
                <w:rFonts w:eastAsia="Times New Roman" w:cs="Arial"/>
                <w:b/>
                <w:bCs/>
                <w:sz w:val="16"/>
                <w:szCs w:val="16"/>
                <w:lang w:eastAsia="en-US"/>
              </w:rPr>
              <w:t xml:space="preserve">CRITERIA </w:t>
            </w:r>
          </w:p>
        </w:tc>
        <w:tc>
          <w:tcPr>
            <w:tcW w:w="3420" w:type="dxa"/>
            <w:shd w:val="clear" w:color="auto" w:fill="auto"/>
          </w:tcPr>
          <w:p w14:paraId="2051117A" w14:textId="77777777" w:rsidR="00AC04B7" w:rsidRPr="00AC04B7" w:rsidRDefault="00AC04B7" w:rsidP="00AC04B7">
            <w:pPr>
              <w:widowControl w:val="0"/>
              <w:autoSpaceDE w:val="0"/>
              <w:autoSpaceDN w:val="0"/>
              <w:adjustRightInd w:val="0"/>
              <w:ind w:left="-90"/>
              <w:jc w:val="center"/>
              <w:outlineLvl w:val="0"/>
              <w:rPr>
                <w:rFonts w:eastAsia="Times New Roman" w:cs="Arial"/>
                <w:b/>
                <w:bCs/>
                <w:sz w:val="16"/>
                <w:szCs w:val="16"/>
                <w:lang w:eastAsia="en-US"/>
              </w:rPr>
            </w:pPr>
            <w:r w:rsidRPr="00AC04B7">
              <w:rPr>
                <w:rFonts w:eastAsia="Times New Roman" w:cs="Arial"/>
                <w:b/>
                <w:bCs/>
                <w:sz w:val="16"/>
                <w:szCs w:val="16"/>
                <w:lang w:eastAsia="en-US"/>
              </w:rPr>
              <w:t>RESULTS</w:t>
            </w:r>
          </w:p>
        </w:tc>
      </w:tr>
      <w:tr w:rsidR="00AC04B7" w:rsidRPr="00AC04B7" w14:paraId="4A977BCA" w14:textId="77777777" w:rsidTr="00CD00EB">
        <w:tc>
          <w:tcPr>
            <w:tcW w:w="1980" w:type="dxa"/>
            <w:shd w:val="clear" w:color="auto" w:fill="auto"/>
          </w:tcPr>
          <w:p w14:paraId="76B3EDD9"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 xml:space="preserve">Surface Burning </w:t>
            </w:r>
          </w:p>
        </w:tc>
        <w:tc>
          <w:tcPr>
            <w:tcW w:w="1440" w:type="dxa"/>
            <w:shd w:val="clear" w:color="auto" w:fill="auto"/>
          </w:tcPr>
          <w:p w14:paraId="6FB892CB"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E84 / UL 723</w:t>
            </w:r>
          </w:p>
        </w:tc>
        <w:tc>
          <w:tcPr>
            <w:tcW w:w="2610" w:type="dxa"/>
            <w:shd w:val="clear" w:color="auto" w:fill="auto"/>
          </w:tcPr>
          <w:p w14:paraId="16E4646B"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 xml:space="preserve">Flame spread &lt; </w:t>
            </w:r>
            <w:proofErr w:type="gramStart"/>
            <w:r w:rsidRPr="00AC04B7">
              <w:rPr>
                <w:rFonts w:eastAsia="Times New Roman" w:cs="Arial"/>
                <w:sz w:val="16"/>
                <w:szCs w:val="16"/>
                <w:lang w:eastAsia="en-US"/>
              </w:rPr>
              <w:t>25</w:t>
            </w:r>
            <w:proofErr w:type="gramEnd"/>
            <w:r w:rsidRPr="00AC04B7">
              <w:rPr>
                <w:rFonts w:eastAsia="Times New Roman" w:cs="Arial"/>
                <w:sz w:val="16"/>
                <w:szCs w:val="16"/>
                <w:lang w:eastAsia="en-US"/>
              </w:rPr>
              <w:t xml:space="preserve"> </w:t>
            </w:r>
          </w:p>
          <w:p w14:paraId="52ED1B49"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Smoke developed &lt; 450</w:t>
            </w:r>
          </w:p>
        </w:tc>
        <w:tc>
          <w:tcPr>
            <w:tcW w:w="3420" w:type="dxa"/>
            <w:shd w:val="clear" w:color="auto" w:fill="auto"/>
          </w:tcPr>
          <w:p w14:paraId="6D3CA51F"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All components of the system meet Class A performance (FS &lt; 25; SD &lt; 450)</w:t>
            </w:r>
          </w:p>
        </w:tc>
      </w:tr>
      <w:tr w:rsidR="00AC04B7" w:rsidRPr="00AC04B7" w14:paraId="127F71DA" w14:textId="77777777" w:rsidTr="00CD00EB">
        <w:tc>
          <w:tcPr>
            <w:tcW w:w="1980" w:type="dxa"/>
            <w:shd w:val="clear" w:color="auto" w:fill="auto"/>
          </w:tcPr>
          <w:p w14:paraId="3074D305"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Water resistance of Coatings in 100% R.H.</w:t>
            </w:r>
          </w:p>
        </w:tc>
        <w:tc>
          <w:tcPr>
            <w:tcW w:w="1440" w:type="dxa"/>
            <w:shd w:val="clear" w:color="auto" w:fill="auto"/>
          </w:tcPr>
          <w:p w14:paraId="0CD02A1B"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D2247</w:t>
            </w:r>
          </w:p>
        </w:tc>
        <w:tc>
          <w:tcPr>
            <w:tcW w:w="2610" w:type="dxa"/>
            <w:shd w:val="clear" w:color="auto" w:fill="auto"/>
          </w:tcPr>
          <w:p w14:paraId="28EC05A2"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No deleterious effects after 14 days</w:t>
            </w:r>
          </w:p>
        </w:tc>
        <w:tc>
          <w:tcPr>
            <w:tcW w:w="3420" w:type="dxa"/>
            <w:shd w:val="clear" w:color="auto" w:fill="auto"/>
          </w:tcPr>
          <w:p w14:paraId="01A0D7B2"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r w:rsidR="00AC04B7" w:rsidRPr="00AC04B7" w14:paraId="52244901" w14:textId="77777777" w:rsidTr="00CD00EB">
        <w:tc>
          <w:tcPr>
            <w:tcW w:w="1980" w:type="dxa"/>
            <w:shd w:val="clear" w:color="auto" w:fill="auto"/>
          </w:tcPr>
          <w:p w14:paraId="3E3F75CA"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Salt Fog Resistance</w:t>
            </w:r>
          </w:p>
        </w:tc>
        <w:tc>
          <w:tcPr>
            <w:tcW w:w="1440" w:type="dxa"/>
            <w:shd w:val="clear" w:color="auto" w:fill="auto"/>
          </w:tcPr>
          <w:p w14:paraId="23969133"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B117</w:t>
            </w:r>
          </w:p>
        </w:tc>
        <w:tc>
          <w:tcPr>
            <w:tcW w:w="2610" w:type="dxa"/>
            <w:shd w:val="clear" w:color="auto" w:fill="auto"/>
          </w:tcPr>
          <w:p w14:paraId="624D2658"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No change after 300 hours</w:t>
            </w:r>
          </w:p>
        </w:tc>
        <w:tc>
          <w:tcPr>
            <w:tcW w:w="3420" w:type="dxa"/>
            <w:shd w:val="clear" w:color="auto" w:fill="auto"/>
          </w:tcPr>
          <w:p w14:paraId="44C4EF7C"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r w:rsidR="00AC04B7" w:rsidRPr="00AC04B7" w14:paraId="528C7C6B" w14:textId="77777777" w:rsidTr="00CD00EB">
        <w:tc>
          <w:tcPr>
            <w:tcW w:w="1980" w:type="dxa"/>
            <w:shd w:val="clear" w:color="auto" w:fill="auto"/>
          </w:tcPr>
          <w:p w14:paraId="551186DA"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Mildew Resistance</w:t>
            </w:r>
          </w:p>
        </w:tc>
        <w:tc>
          <w:tcPr>
            <w:tcW w:w="1440" w:type="dxa"/>
            <w:shd w:val="clear" w:color="auto" w:fill="auto"/>
          </w:tcPr>
          <w:p w14:paraId="1C6F2AB8"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zh-CN"/>
              </w:rPr>
              <w:t>Mil. Std. 810B Method 508</w:t>
            </w:r>
          </w:p>
        </w:tc>
        <w:tc>
          <w:tcPr>
            <w:tcW w:w="2610" w:type="dxa"/>
            <w:shd w:val="clear" w:color="auto" w:fill="auto"/>
          </w:tcPr>
          <w:p w14:paraId="6FC6A04B"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No fungus growth after 28 days</w:t>
            </w:r>
          </w:p>
        </w:tc>
        <w:tc>
          <w:tcPr>
            <w:tcW w:w="3420" w:type="dxa"/>
            <w:shd w:val="clear" w:color="auto" w:fill="auto"/>
          </w:tcPr>
          <w:p w14:paraId="32005A14"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r w:rsidR="00AC04B7" w:rsidRPr="00AC04B7" w14:paraId="66F5C13A" w14:textId="77777777" w:rsidTr="00CD00EB">
        <w:tc>
          <w:tcPr>
            <w:tcW w:w="1980" w:type="dxa"/>
            <w:shd w:val="clear" w:color="auto" w:fill="auto"/>
          </w:tcPr>
          <w:p w14:paraId="728DF5D3"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Abrasion Resistance</w:t>
            </w:r>
          </w:p>
        </w:tc>
        <w:tc>
          <w:tcPr>
            <w:tcW w:w="1440" w:type="dxa"/>
            <w:shd w:val="clear" w:color="auto" w:fill="auto"/>
          </w:tcPr>
          <w:p w14:paraId="4B1CA181"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D968</w:t>
            </w:r>
          </w:p>
        </w:tc>
        <w:tc>
          <w:tcPr>
            <w:tcW w:w="2610" w:type="dxa"/>
            <w:shd w:val="clear" w:color="auto" w:fill="auto"/>
          </w:tcPr>
          <w:p w14:paraId="246CA376"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Finish Coat not worn through after 686 liters of falling sand</w:t>
            </w:r>
          </w:p>
        </w:tc>
        <w:tc>
          <w:tcPr>
            <w:tcW w:w="3420" w:type="dxa"/>
            <w:shd w:val="clear" w:color="auto" w:fill="auto"/>
          </w:tcPr>
          <w:p w14:paraId="76C7B849"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r w:rsidR="00AC04B7" w:rsidRPr="00AC04B7" w14:paraId="304B0CA7" w14:textId="77777777" w:rsidTr="00CD00EB">
        <w:tc>
          <w:tcPr>
            <w:tcW w:w="1980" w:type="dxa"/>
            <w:shd w:val="clear" w:color="auto" w:fill="auto"/>
          </w:tcPr>
          <w:p w14:paraId="7D02BFE2"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 xml:space="preserve">Accelerated Weathering </w:t>
            </w:r>
          </w:p>
        </w:tc>
        <w:tc>
          <w:tcPr>
            <w:tcW w:w="1440" w:type="dxa"/>
            <w:shd w:val="clear" w:color="auto" w:fill="auto"/>
          </w:tcPr>
          <w:p w14:paraId="6D883DEE"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G53</w:t>
            </w:r>
          </w:p>
        </w:tc>
        <w:tc>
          <w:tcPr>
            <w:tcW w:w="2610" w:type="dxa"/>
            <w:shd w:val="clear" w:color="auto" w:fill="auto"/>
          </w:tcPr>
          <w:p w14:paraId="1EBCC4FB"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zh-CN"/>
              </w:rPr>
              <w:t>No deleterious effects after 7500 hours</w:t>
            </w:r>
          </w:p>
        </w:tc>
        <w:tc>
          <w:tcPr>
            <w:tcW w:w="3420" w:type="dxa"/>
            <w:shd w:val="clear" w:color="auto" w:fill="auto"/>
          </w:tcPr>
          <w:p w14:paraId="4ADD8BDA"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r w:rsidR="00AC04B7" w:rsidRPr="00AC04B7" w14:paraId="36D35B94" w14:textId="77777777" w:rsidTr="00CD00EB">
        <w:tc>
          <w:tcPr>
            <w:tcW w:w="1980" w:type="dxa"/>
            <w:shd w:val="clear" w:color="auto" w:fill="auto"/>
          </w:tcPr>
          <w:p w14:paraId="4A313012"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 xml:space="preserve">Accelerated Weathering </w:t>
            </w:r>
          </w:p>
        </w:tc>
        <w:tc>
          <w:tcPr>
            <w:tcW w:w="1440" w:type="dxa"/>
            <w:shd w:val="clear" w:color="auto" w:fill="auto"/>
          </w:tcPr>
          <w:p w14:paraId="5C0DEE5D"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G23</w:t>
            </w:r>
          </w:p>
        </w:tc>
        <w:tc>
          <w:tcPr>
            <w:tcW w:w="2610" w:type="dxa"/>
            <w:shd w:val="clear" w:color="auto" w:fill="auto"/>
          </w:tcPr>
          <w:p w14:paraId="1D7E5F19"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zh-CN"/>
              </w:rPr>
              <w:t>No deleterious effects after 2000 hours</w:t>
            </w:r>
          </w:p>
        </w:tc>
        <w:tc>
          <w:tcPr>
            <w:tcW w:w="3420" w:type="dxa"/>
            <w:shd w:val="clear" w:color="auto" w:fill="auto"/>
          </w:tcPr>
          <w:p w14:paraId="1412F87C"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 xml:space="preserve">Pass </w:t>
            </w:r>
          </w:p>
        </w:tc>
      </w:tr>
      <w:tr w:rsidR="00AC04B7" w:rsidRPr="00AC04B7" w14:paraId="7728CB22" w14:textId="77777777" w:rsidTr="00CD00EB">
        <w:tc>
          <w:tcPr>
            <w:tcW w:w="1980" w:type="dxa"/>
            <w:shd w:val="clear" w:color="auto" w:fill="auto"/>
          </w:tcPr>
          <w:p w14:paraId="656D0EE3"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 xml:space="preserve">Dirt Collection </w:t>
            </w:r>
          </w:p>
        </w:tc>
        <w:tc>
          <w:tcPr>
            <w:tcW w:w="1440" w:type="dxa"/>
            <w:shd w:val="clear" w:color="auto" w:fill="auto"/>
          </w:tcPr>
          <w:p w14:paraId="23E0F74E"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D3719</w:t>
            </w:r>
          </w:p>
        </w:tc>
        <w:tc>
          <w:tcPr>
            <w:tcW w:w="2610" w:type="dxa"/>
            <w:shd w:val="clear" w:color="auto" w:fill="auto"/>
          </w:tcPr>
          <w:p w14:paraId="087C20D7"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61 days at 45° South exposure</w:t>
            </w:r>
          </w:p>
          <w:p w14:paraId="1D047FBF"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lastRenderedPageBreak/>
              <w:t>Dc Index = 99.0 (100 = Best Performance)</w:t>
            </w:r>
          </w:p>
        </w:tc>
        <w:tc>
          <w:tcPr>
            <w:tcW w:w="3420" w:type="dxa"/>
            <w:shd w:val="clear" w:color="auto" w:fill="auto"/>
          </w:tcPr>
          <w:p w14:paraId="50A5793C"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lastRenderedPageBreak/>
              <w:t>Pass</w:t>
            </w:r>
          </w:p>
        </w:tc>
      </w:tr>
      <w:tr w:rsidR="00AC04B7" w:rsidRPr="00AC04B7" w14:paraId="6B14EC12" w14:textId="77777777" w:rsidTr="00CD00EB">
        <w:tc>
          <w:tcPr>
            <w:tcW w:w="1980" w:type="dxa"/>
            <w:shd w:val="clear" w:color="auto" w:fill="auto"/>
          </w:tcPr>
          <w:p w14:paraId="7305DD78"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Dirt Pickup Resistance</w:t>
            </w:r>
          </w:p>
        </w:tc>
        <w:tc>
          <w:tcPr>
            <w:tcW w:w="1440" w:type="dxa"/>
            <w:shd w:val="clear" w:color="auto" w:fill="auto"/>
          </w:tcPr>
          <w:p w14:paraId="430E4A31" w14:textId="77777777" w:rsidR="00AC04B7" w:rsidRPr="00AC04B7" w:rsidRDefault="00AC04B7" w:rsidP="00AC04B7">
            <w:pPr>
              <w:widowControl w:val="0"/>
              <w:autoSpaceDE w:val="0"/>
              <w:autoSpaceDN w:val="0"/>
              <w:adjustRightInd w:val="0"/>
              <w:ind w:left="-108"/>
              <w:outlineLvl w:val="0"/>
              <w:rPr>
                <w:rFonts w:eastAsia="Times New Roman" w:cs="Arial"/>
                <w:sz w:val="16"/>
                <w:szCs w:val="16"/>
                <w:lang w:eastAsia="en-US"/>
              </w:rPr>
            </w:pPr>
            <w:r w:rsidRPr="00AC04B7">
              <w:rPr>
                <w:rFonts w:eastAsia="Times New Roman" w:cs="Arial"/>
                <w:sz w:val="16"/>
                <w:szCs w:val="16"/>
                <w:lang w:eastAsia="en-US"/>
              </w:rPr>
              <w:t>Miami Dade County TAS 143-95 section 7.8 (modified)</w:t>
            </w:r>
          </w:p>
        </w:tc>
        <w:tc>
          <w:tcPr>
            <w:tcW w:w="2610" w:type="dxa"/>
            <w:shd w:val="clear" w:color="auto" w:fill="auto"/>
          </w:tcPr>
          <w:p w14:paraId="16410E8C"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Greater than 90% reflectance retained after dirt pickup</w:t>
            </w:r>
          </w:p>
        </w:tc>
        <w:tc>
          <w:tcPr>
            <w:tcW w:w="3420" w:type="dxa"/>
            <w:shd w:val="clear" w:color="auto" w:fill="auto"/>
          </w:tcPr>
          <w:p w14:paraId="58D7D50B"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r w:rsidR="00AC04B7" w:rsidRPr="00AC04B7" w14:paraId="682C7716" w14:textId="77777777" w:rsidTr="00CD00EB">
        <w:tc>
          <w:tcPr>
            <w:tcW w:w="1980" w:type="dxa"/>
            <w:tcBorders>
              <w:top w:val="single" w:sz="4" w:space="0" w:color="auto"/>
              <w:left w:val="single" w:sz="4" w:space="0" w:color="auto"/>
              <w:bottom w:val="single" w:sz="4" w:space="0" w:color="auto"/>
              <w:right w:val="single" w:sz="4" w:space="0" w:color="auto"/>
            </w:tcBorders>
            <w:shd w:val="clear" w:color="auto" w:fill="auto"/>
          </w:tcPr>
          <w:p w14:paraId="1CB17005"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Tensile Bond</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E231E7F" w14:textId="77777777" w:rsidR="00AC04B7" w:rsidRPr="00AC04B7" w:rsidRDefault="00AC04B7" w:rsidP="00AC04B7">
            <w:pPr>
              <w:widowControl w:val="0"/>
              <w:autoSpaceDE w:val="0"/>
              <w:autoSpaceDN w:val="0"/>
              <w:adjustRightInd w:val="0"/>
              <w:ind w:left="-108"/>
              <w:outlineLvl w:val="0"/>
              <w:rPr>
                <w:rFonts w:eastAsia="Times New Roman" w:cs="Arial"/>
                <w:sz w:val="16"/>
                <w:szCs w:val="16"/>
                <w:lang w:eastAsia="en-US"/>
              </w:rPr>
            </w:pPr>
            <w:r w:rsidRPr="00AC04B7">
              <w:rPr>
                <w:rFonts w:eastAsia="Times New Roman" w:cs="Arial"/>
                <w:sz w:val="16"/>
                <w:szCs w:val="16"/>
                <w:lang w:eastAsia="en-US"/>
              </w:rPr>
              <w:t>ASTM C297, E2134</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455CE33"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Greater than 15 psi</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6AD428C1"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bl>
    <w:p w14:paraId="0CE17451" w14:textId="77777777" w:rsidR="00AC04B7" w:rsidRPr="00AC04B7" w:rsidRDefault="00AC04B7" w:rsidP="00AC04B7">
      <w:pPr>
        <w:autoSpaceDE w:val="0"/>
        <w:autoSpaceDN w:val="0"/>
        <w:adjustRightInd w:val="0"/>
        <w:ind w:left="1296"/>
        <w:rPr>
          <w:rFonts w:eastAsia="Times New Roman" w:cs="Arial"/>
          <w:sz w:val="20"/>
          <w:szCs w:val="20"/>
          <w:lang w:eastAsia="en-US"/>
        </w:rPr>
      </w:pPr>
    </w:p>
    <w:p w14:paraId="4037FB6D" w14:textId="77777777" w:rsidR="00AC04B7" w:rsidRPr="00AC04B7" w:rsidRDefault="00AC04B7" w:rsidP="00AC04B7">
      <w:pPr>
        <w:numPr>
          <w:ilvl w:val="0"/>
          <w:numId w:val="11"/>
        </w:numPr>
        <w:tabs>
          <w:tab w:val="left" w:pos="270"/>
          <w:tab w:val="left" w:pos="540"/>
        </w:tabs>
        <w:autoSpaceDE w:val="0"/>
        <w:autoSpaceDN w:val="0"/>
        <w:adjustRightInd w:val="0"/>
        <w:ind w:hanging="1458"/>
        <w:rPr>
          <w:rFonts w:eastAsia="Times New Roman" w:cs="Arial"/>
          <w:sz w:val="20"/>
          <w:szCs w:val="20"/>
          <w:lang w:eastAsia="en-US"/>
        </w:rPr>
      </w:pPr>
      <w:r w:rsidRPr="00AC04B7">
        <w:rPr>
          <w:rFonts w:eastAsia="Times New Roman" w:cs="Arial"/>
          <w:sz w:val="20"/>
          <w:szCs w:val="20"/>
          <w:lang w:eastAsia="en-US"/>
        </w:rPr>
        <w:t>Reinforcing Mesh Testing and Impact Resistance</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AC04B7" w:rsidRPr="00AC04B7" w14:paraId="183EB535" w14:textId="77777777" w:rsidTr="00CD00EB">
        <w:tc>
          <w:tcPr>
            <w:tcW w:w="1980" w:type="dxa"/>
            <w:shd w:val="clear" w:color="auto" w:fill="auto"/>
          </w:tcPr>
          <w:p w14:paraId="3EB560AF" w14:textId="77777777" w:rsidR="00AC04B7" w:rsidRPr="00AC04B7" w:rsidRDefault="00AC04B7" w:rsidP="00AC04B7">
            <w:pPr>
              <w:widowControl w:val="0"/>
              <w:autoSpaceDE w:val="0"/>
              <w:autoSpaceDN w:val="0"/>
              <w:adjustRightInd w:val="0"/>
              <w:ind w:left="-90"/>
              <w:jc w:val="center"/>
              <w:outlineLvl w:val="0"/>
              <w:rPr>
                <w:rFonts w:eastAsia="Times New Roman" w:cs="Arial"/>
                <w:b/>
                <w:bCs/>
                <w:sz w:val="16"/>
                <w:szCs w:val="16"/>
                <w:lang w:eastAsia="en-US"/>
              </w:rPr>
            </w:pPr>
            <w:r w:rsidRPr="00AC04B7">
              <w:rPr>
                <w:rFonts w:eastAsia="Times New Roman" w:cs="Arial"/>
                <w:b/>
                <w:bCs/>
                <w:sz w:val="16"/>
                <w:szCs w:val="16"/>
                <w:lang w:eastAsia="en-US"/>
              </w:rPr>
              <w:t>TEST</w:t>
            </w:r>
          </w:p>
        </w:tc>
        <w:tc>
          <w:tcPr>
            <w:tcW w:w="1440" w:type="dxa"/>
            <w:shd w:val="clear" w:color="auto" w:fill="auto"/>
          </w:tcPr>
          <w:p w14:paraId="4F4AFC7B" w14:textId="77777777" w:rsidR="00AC04B7" w:rsidRPr="00AC04B7" w:rsidRDefault="00AC04B7" w:rsidP="00AC04B7">
            <w:pPr>
              <w:widowControl w:val="0"/>
              <w:autoSpaceDE w:val="0"/>
              <w:autoSpaceDN w:val="0"/>
              <w:adjustRightInd w:val="0"/>
              <w:ind w:left="-90"/>
              <w:jc w:val="center"/>
              <w:outlineLvl w:val="0"/>
              <w:rPr>
                <w:rFonts w:eastAsia="Times New Roman" w:cs="Arial"/>
                <w:b/>
                <w:bCs/>
                <w:sz w:val="16"/>
                <w:szCs w:val="16"/>
                <w:lang w:eastAsia="en-US"/>
              </w:rPr>
            </w:pPr>
            <w:r w:rsidRPr="00AC04B7">
              <w:rPr>
                <w:rFonts w:eastAsia="Times New Roman" w:cs="Arial"/>
                <w:b/>
                <w:bCs/>
                <w:sz w:val="16"/>
                <w:szCs w:val="16"/>
                <w:lang w:eastAsia="en-US"/>
              </w:rPr>
              <w:t>METHOD</w:t>
            </w:r>
          </w:p>
        </w:tc>
        <w:tc>
          <w:tcPr>
            <w:tcW w:w="2610" w:type="dxa"/>
            <w:shd w:val="clear" w:color="auto" w:fill="auto"/>
          </w:tcPr>
          <w:p w14:paraId="0AC4CB89" w14:textId="77777777" w:rsidR="00AC04B7" w:rsidRPr="00AC04B7" w:rsidRDefault="00AC04B7" w:rsidP="00AC04B7">
            <w:pPr>
              <w:widowControl w:val="0"/>
              <w:autoSpaceDE w:val="0"/>
              <w:autoSpaceDN w:val="0"/>
              <w:adjustRightInd w:val="0"/>
              <w:ind w:left="-90"/>
              <w:jc w:val="center"/>
              <w:outlineLvl w:val="0"/>
              <w:rPr>
                <w:rFonts w:eastAsia="Times New Roman" w:cs="Arial"/>
                <w:b/>
                <w:bCs/>
                <w:sz w:val="16"/>
                <w:szCs w:val="16"/>
                <w:lang w:eastAsia="en-US"/>
              </w:rPr>
            </w:pPr>
            <w:r w:rsidRPr="00AC04B7">
              <w:rPr>
                <w:rFonts w:eastAsia="Times New Roman" w:cs="Arial"/>
                <w:b/>
                <w:bCs/>
                <w:sz w:val="16"/>
                <w:szCs w:val="16"/>
                <w:lang w:eastAsia="en-US"/>
              </w:rPr>
              <w:t xml:space="preserve">CRITERIA </w:t>
            </w:r>
          </w:p>
        </w:tc>
        <w:tc>
          <w:tcPr>
            <w:tcW w:w="3420" w:type="dxa"/>
            <w:shd w:val="clear" w:color="auto" w:fill="auto"/>
          </w:tcPr>
          <w:p w14:paraId="3AC0F9DF" w14:textId="77777777" w:rsidR="00AC04B7" w:rsidRPr="00AC04B7" w:rsidRDefault="00AC04B7" w:rsidP="00AC04B7">
            <w:pPr>
              <w:widowControl w:val="0"/>
              <w:autoSpaceDE w:val="0"/>
              <w:autoSpaceDN w:val="0"/>
              <w:adjustRightInd w:val="0"/>
              <w:ind w:left="-90"/>
              <w:jc w:val="center"/>
              <w:outlineLvl w:val="0"/>
              <w:rPr>
                <w:rFonts w:eastAsia="Times New Roman" w:cs="Arial"/>
                <w:b/>
                <w:bCs/>
                <w:sz w:val="16"/>
                <w:szCs w:val="16"/>
                <w:lang w:eastAsia="en-US"/>
              </w:rPr>
            </w:pPr>
            <w:r w:rsidRPr="00AC04B7">
              <w:rPr>
                <w:rFonts w:eastAsia="Times New Roman" w:cs="Arial"/>
                <w:b/>
                <w:bCs/>
                <w:sz w:val="16"/>
                <w:szCs w:val="16"/>
                <w:lang w:eastAsia="en-US"/>
              </w:rPr>
              <w:t>RESULTS</w:t>
            </w:r>
          </w:p>
        </w:tc>
      </w:tr>
      <w:tr w:rsidR="00AC04B7" w:rsidRPr="00AC04B7" w14:paraId="0351E7B4" w14:textId="77777777" w:rsidTr="00CD00EB">
        <w:tc>
          <w:tcPr>
            <w:tcW w:w="1980" w:type="dxa"/>
            <w:shd w:val="clear" w:color="auto" w:fill="auto"/>
          </w:tcPr>
          <w:p w14:paraId="38BA79E3"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Alkali Resistance of Reinforcing Mesh</w:t>
            </w:r>
          </w:p>
        </w:tc>
        <w:tc>
          <w:tcPr>
            <w:tcW w:w="1440" w:type="dxa"/>
            <w:shd w:val="clear" w:color="auto" w:fill="auto"/>
          </w:tcPr>
          <w:p w14:paraId="64E2C5D1"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E 2098</w:t>
            </w:r>
          </w:p>
        </w:tc>
        <w:tc>
          <w:tcPr>
            <w:tcW w:w="2610" w:type="dxa"/>
            <w:shd w:val="clear" w:color="auto" w:fill="auto"/>
          </w:tcPr>
          <w:p w14:paraId="6ACBC049"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 xml:space="preserve">Greater than 120 </w:t>
            </w:r>
            <w:proofErr w:type="spellStart"/>
            <w:r w:rsidRPr="00AC04B7">
              <w:rPr>
                <w:rFonts w:eastAsia="Times New Roman" w:cs="Arial"/>
                <w:sz w:val="16"/>
                <w:szCs w:val="16"/>
                <w:lang w:eastAsia="en-US"/>
              </w:rPr>
              <w:t>pli</w:t>
            </w:r>
            <w:proofErr w:type="spellEnd"/>
            <w:r w:rsidRPr="00AC04B7">
              <w:rPr>
                <w:rFonts w:eastAsia="Times New Roman" w:cs="Arial"/>
                <w:sz w:val="16"/>
                <w:szCs w:val="16"/>
                <w:lang w:eastAsia="en-US"/>
              </w:rPr>
              <w:t xml:space="preserve"> (21 </w:t>
            </w:r>
            <w:proofErr w:type="spellStart"/>
            <w:r w:rsidRPr="00AC04B7">
              <w:rPr>
                <w:rFonts w:eastAsia="Times New Roman" w:cs="Arial"/>
                <w:sz w:val="16"/>
                <w:szCs w:val="16"/>
                <w:lang w:eastAsia="en-US"/>
              </w:rPr>
              <w:t>dN</w:t>
            </w:r>
            <w:proofErr w:type="spellEnd"/>
            <w:r w:rsidRPr="00AC04B7">
              <w:rPr>
                <w:rFonts w:eastAsia="Times New Roman" w:cs="Arial"/>
                <w:sz w:val="16"/>
                <w:szCs w:val="16"/>
                <w:lang w:eastAsia="en-US"/>
              </w:rPr>
              <w:t>/CM) retained tensile strength</w:t>
            </w:r>
          </w:p>
        </w:tc>
        <w:tc>
          <w:tcPr>
            <w:tcW w:w="3420" w:type="dxa"/>
            <w:shd w:val="clear" w:color="auto" w:fill="auto"/>
          </w:tcPr>
          <w:p w14:paraId="259C96CC"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 (all mesh)</w:t>
            </w:r>
          </w:p>
        </w:tc>
      </w:tr>
      <w:tr w:rsidR="00AC04B7" w:rsidRPr="00AC04B7" w14:paraId="109F2437" w14:textId="77777777" w:rsidTr="00CD00EB">
        <w:tc>
          <w:tcPr>
            <w:tcW w:w="1980" w:type="dxa"/>
            <w:shd w:val="clear" w:color="auto" w:fill="auto"/>
          </w:tcPr>
          <w:p w14:paraId="7832A4D3"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Date County Impact Test</w:t>
            </w:r>
          </w:p>
        </w:tc>
        <w:tc>
          <w:tcPr>
            <w:tcW w:w="1440" w:type="dxa"/>
            <w:shd w:val="clear" w:color="auto" w:fill="auto"/>
          </w:tcPr>
          <w:p w14:paraId="49EA3AF3"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Protocol 201</w:t>
            </w:r>
          </w:p>
        </w:tc>
        <w:tc>
          <w:tcPr>
            <w:tcW w:w="2610" w:type="dxa"/>
            <w:shd w:val="clear" w:color="auto" w:fill="auto"/>
          </w:tcPr>
          <w:p w14:paraId="39E45644"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Large &amp; Small Missile</w:t>
            </w:r>
          </w:p>
        </w:tc>
        <w:tc>
          <w:tcPr>
            <w:tcW w:w="3420" w:type="dxa"/>
            <w:shd w:val="clear" w:color="auto" w:fill="auto"/>
          </w:tcPr>
          <w:p w14:paraId="07CE4E51"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Passed with various wall assemblies</w:t>
            </w:r>
          </w:p>
        </w:tc>
      </w:tr>
      <w:tr w:rsidR="00AC04B7" w:rsidRPr="00AC04B7" w14:paraId="035DD9B8" w14:textId="77777777" w:rsidTr="00CD00EB">
        <w:tc>
          <w:tcPr>
            <w:tcW w:w="1980" w:type="dxa"/>
            <w:shd w:val="clear" w:color="auto" w:fill="auto"/>
          </w:tcPr>
          <w:p w14:paraId="443CFA97"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FLEXGUARD 4</w:t>
            </w:r>
          </w:p>
        </w:tc>
        <w:tc>
          <w:tcPr>
            <w:tcW w:w="1440" w:type="dxa"/>
            <w:shd w:val="clear" w:color="auto" w:fill="auto"/>
          </w:tcPr>
          <w:p w14:paraId="72665DED"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E2486 (formerly EIMA 101.86)</w:t>
            </w:r>
          </w:p>
        </w:tc>
        <w:tc>
          <w:tcPr>
            <w:tcW w:w="2610" w:type="dxa"/>
            <w:shd w:val="clear" w:color="auto" w:fill="auto"/>
          </w:tcPr>
          <w:p w14:paraId="5C2E3C97"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25-49 inch-lbs. (2.8-5.6 j)</w:t>
            </w:r>
          </w:p>
        </w:tc>
        <w:tc>
          <w:tcPr>
            <w:tcW w:w="3420" w:type="dxa"/>
            <w:shd w:val="clear" w:color="auto" w:fill="auto"/>
          </w:tcPr>
          <w:p w14:paraId="74D7517B"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r w:rsidR="00AC04B7" w:rsidRPr="00AC04B7" w14:paraId="59B1549B" w14:textId="77777777" w:rsidTr="00CD00EB">
        <w:tc>
          <w:tcPr>
            <w:tcW w:w="1980" w:type="dxa"/>
            <w:shd w:val="clear" w:color="auto" w:fill="auto"/>
          </w:tcPr>
          <w:p w14:paraId="4276090A"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INTERMEDIATE 6</w:t>
            </w:r>
          </w:p>
        </w:tc>
        <w:tc>
          <w:tcPr>
            <w:tcW w:w="1440" w:type="dxa"/>
            <w:shd w:val="clear" w:color="auto" w:fill="auto"/>
          </w:tcPr>
          <w:p w14:paraId="45458A04"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E2486 (formerly EIMA 101.86)</w:t>
            </w:r>
          </w:p>
        </w:tc>
        <w:tc>
          <w:tcPr>
            <w:tcW w:w="2610" w:type="dxa"/>
            <w:shd w:val="clear" w:color="auto" w:fill="auto"/>
          </w:tcPr>
          <w:p w14:paraId="17CC9CF0"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25-49 inch-lbs. (2.8-5.6 j)</w:t>
            </w:r>
          </w:p>
        </w:tc>
        <w:tc>
          <w:tcPr>
            <w:tcW w:w="3420" w:type="dxa"/>
            <w:shd w:val="clear" w:color="auto" w:fill="auto"/>
          </w:tcPr>
          <w:p w14:paraId="1FAD62BB"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r w:rsidR="00AC04B7" w:rsidRPr="00AC04B7" w14:paraId="03FBF004" w14:textId="77777777" w:rsidTr="00CD00EB">
        <w:tc>
          <w:tcPr>
            <w:tcW w:w="1980" w:type="dxa"/>
            <w:shd w:val="clear" w:color="auto" w:fill="auto"/>
          </w:tcPr>
          <w:p w14:paraId="0307B2C0"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INTERMEDIATE 12</w:t>
            </w:r>
          </w:p>
        </w:tc>
        <w:tc>
          <w:tcPr>
            <w:tcW w:w="1440" w:type="dxa"/>
            <w:shd w:val="clear" w:color="auto" w:fill="auto"/>
          </w:tcPr>
          <w:p w14:paraId="59612D91"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E2486 (formerly EIMA 101.86)</w:t>
            </w:r>
          </w:p>
        </w:tc>
        <w:tc>
          <w:tcPr>
            <w:tcW w:w="2610" w:type="dxa"/>
            <w:shd w:val="clear" w:color="auto" w:fill="auto"/>
          </w:tcPr>
          <w:p w14:paraId="001DE7E7"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50-89 inch-lbs. (5.7-10.1 j)</w:t>
            </w:r>
          </w:p>
        </w:tc>
        <w:tc>
          <w:tcPr>
            <w:tcW w:w="3420" w:type="dxa"/>
            <w:shd w:val="clear" w:color="auto" w:fill="auto"/>
          </w:tcPr>
          <w:p w14:paraId="16563355"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r w:rsidR="00AC04B7" w:rsidRPr="00AC04B7" w14:paraId="5BCC80C9" w14:textId="77777777" w:rsidTr="00CD00EB">
        <w:tc>
          <w:tcPr>
            <w:tcW w:w="1980" w:type="dxa"/>
            <w:shd w:val="clear" w:color="auto" w:fill="auto"/>
          </w:tcPr>
          <w:p w14:paraId="73338AC5"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INTERMEDIATE 12 &amp; FLEXGUARD 4</w:t>
            </w:r>
          </w:p>
        </w:tc>
        <w:tc>
          <w:tcPr>
            <w:tcW w:w="1440" w:type="dxa"/>
            <w:shd w:val="clear" w:color="auto" w:fill="auto"/>
          </w:tcPr>
          <w:p w14:paraId="1B5F983E"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E2486 (formerly EIMA 101.86)</w:t>
            </w:r>
          </w:p>
        </w:tc>
        <w:tc>
          <w:tcPr>
            <w:tcW w:w="2610" w:type="dxa"/>
            <w:shd w:val="clear" w:color="auto" w:fill="auto"/>
          </w:tcPr>
          <w:p w14:paraId="3D604523"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90-150 inch-lbs. (10.2-17.0 j)</w:t>
            </w:r>
          </w:p>
        </w:tc>
        <w:tc>
          <w:tcPr>
            <w:tcW w:w="3420" w:type="dxa"/>
            <w:shd w:val="clear" w:color="auto" w:fill="auto"/>
          </w:tcPr>
          <w:p w14:paraId="3149158D"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r w:rsidR="00AC04B7" w:rsidRPr="00AC04B7" w14:paraId="4DDD0DDF" w14:textId="77777777" w:rsidTr="00CD00EB">
        <w:tc>
          <w:tcPr>
            <w:tcW w:w="1980" w:type="dxa"/>
            <w:shd w:val="clear" w:color="auto" w:fill="auto"/>
          </w:tcPr>
          <w:p w14:paraId="4F75928F"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STRONG 15 &amp; FLEXGUARD 4</w:t>
            </w:r>
          </w:p>
        </w:tc>
        <w:tc>
          <w:tcPr>
            <w:tcW w:w="1440" w:type="dxa"/>
            <w:shd w:val="clear" w:color="auto" w:fill="auto"/>
          </w:tcPr>
          <w:p w14:paraId="6C84553C"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E2486 (formerly EIMA 101.86)</w:t>
            </w:r>
          </w:p>
        </w:tc>
        <w:tc>
          <w:tcPr>
            <w:tcW w:w="2610" w:type="dxa"/>
            <w:shd w:val="clear" w:color="auto" w:fill="auto"/>
          </w:tcPr>
          <w:p w14:paraId="2BC6BE1B"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150 inch-lbs. (17 j)</w:t>
            </w:r>
          </w:p>
        </w:tc>
        <w:tc>
          <w:tcPr>
            <w:tcW w:w="3420" w:type="dxa"/>
            <w:shd w:val="clear" w:color="auto" w:fill="auto"/>
          </w:tcPr>
          <w:p w14:paraId="0277ED73"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r w:rsidR="00AC04B7" w:rsidRPr="00AC04B7" w14:paraId="0CB41D6B" w14:textId="77777777" w:rsidTr="00CD00EB">
        <w:tc>
          <w:tcPr>
            <w:tcW w:w="1980" w:type="dxa"/>
            <w:shd w:val="clear" w:color="auto" w:fill="auto"/>
          </w:tcPr>
          <w:p w14:paraId="346A0D97"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HI-IMPACT 20 &amp; FLEXGUARD 4</w:t>
            </w:r>
          </w:p>
        </w:tc>
        <w:tc>
          <w:tcPr>
            <w:tcW w:w="1440" w:type="dxa"/>
            <w:shd w:val="clear" w:color="auto" w:fill="auto"/>
          </w:tcPr>
          <w:p w14:paraId="639821B6"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E2486 (formerly EIMA 101.86)</w:t>
            </w:r>
          </w:p>
        </w:tc>
        <w:tc>
          <w:tcPr>
            <w:tcW w:w="2610" w:type="dxa"/>
            <w:shd w:val="clear" w:color="auto" w:fill="auto"/>
          </w:tcPr>
          <w:p w14:paraId="5E52245F"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150 inch-lbs. (17 j)</w:t>
            </w:r>
          </w:p>
        </w:tc>
        <w:tc>
          <w:tcPr>
            <w:tcW w:w="3420" w:type="dxa"/>
            <w:shd w:val="clear" w:color="auto" w:fill="auto"/>
          </w:tcPr>
          <w:p w14:paraId="104A47E0"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bl>
    <w:p w14:paraId="74D93875" w14:textId="77777777" w:rsidR="009E6948" w:rsidRPr="00F864FC" w:rsidRDefault="009E6948" w:rsidP="008369A5">
      <w:pPr>
        <w:autoSpaceDE w:val="0"/>
        <w:autoSpaceDN w:val="0"/>
        <w:adjustRightInd w:val="0"/>
        <w:rPr>
          <w:rFonts w:eastAsia="Times New Roman" w:cs="Arial"/>
          <w:b/>
          <w:bCs/>
          <w:sz w:val="20"/>
          <w:szCs w:val="20"/>
          <w:lang w:eastAsia="zh-CN"/>
        </w:rPr>
      </w:pPr>
    </w:p>
    <w:p w14:paraId="4C57CF3F" w14:textId="77777777" w:rsidR="00AC04B7" w:rsidRPr="00AC04B7" w:rsidRDefault="00AC04B7" w:rsidP="00AC04B7">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bCs/>
          <w:color w:val="000000"/>
          <w:sz w:val="20"/>
          <w:szCs w:val="20"/>
          <w:lang w:eastAsia="en-US"/>
        </w:rPr>
      </w:pPr>
      <w:r w:rsidRPr="00AC04B7">
        <w:rPr>
          <w:rFonts w:eastAsia="Times New Roman" w:cs="Arial"/>
          <w:b/>
          <w:bCs/>
          <w:color w:val="000000"/>
          <w:sz w:val="20"/>
          <w:szCs w:val="20"/>
          <w:lang w:eastAsia="en-US"/>
        </w:rPr>
        <w:t>DELIVERY, STORAGE AND HANDLING</w:t>
      </w:r>
    </w:p>
    <w:p w14:paraId="0A07BC7F" w14:textId="77777777" w:rsidR="006216E8" w:rsidRPr="005D31AF" w:rsidRDefault="006216E8" w:rsidP="006216E8">
      <w:pPr>
        <w:widowControl w:val="0"/>
        <w:numPr>
          <w:ilvl w:val="2"/>
          <w:numId w:val="1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bookmarkStart w:id="6" w:name="_Hlk83365582"/>
      <w:r w:rsidRPr="005D31AF">
        <w:rPr>
          <w:rFonts w:cs="Arial"/>
          <w:sz w:val="20"/>
          <w:szCs w:val="20"/>
        </w:rPr>
        <w:t xml:space="preserve">Deliver, store and handle products under provisions of Section </w:t>
      </w:r>
      <w:r w:rsidRPr="005D31AF">
        <w:rPr>
          <w:rFonts w:cs="Arial"/>
          <w:sz w:val="20"/>
        </w:rPr>
        <w:t xml:space="preserve">[01 65 00] [01 66 00] </w:t>
      </w:r>
      <w:proofErr w:type="gramStart"/>
      <w:r w:rsidRPr="005D31AF">
        <w:rPr>
          <w:rFonts w:cs="Arial"/>
          <w:sz w:val="20"/>
        </w:rPr>
        <w:t>[ ]</w:t>
      </w:r>
      <w:proofErr w:type="gramEnd"/>
      <w:r w:rsidRPr="005D31AF">
        <w:rPr>
          <w:rFonts w:cs="Arial"/>
          <w:sz w:val="20"/>
        </w:rPr>
        <w:t>.</w:t>
      </w:r>
    </w:p>
    <w:p w14:paraId="65D6FF38" w14:textId="77777777" w:rsidR="006216E8" w:rsidRPr="005D31AF" w:rsidRDefault="006216E8" w:rsidP="006216E8">
      <w:pPr>
        <w:widowControl w:val="0"/>
        <w:numPr>
          <w:ilvl w:val="2"/>
          <w:numId w:val="1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r>
        <w:rPr>
          <w:rFonts w:cs="Arial"/>
          <w:sz w:val="20"/>
          <w:szCs w:val="20"/>
        </w:rPr>
        <w:t>Del</w:t>
      </w:r>
      <w:r w:rsidRPr="005D31AF">
        <w:rPr>
          <w:rFonts w:cs="Arial"/>
          <w:sz w:val="20"/>
          <w:szCs w:val="20"/>
        </w:rPr>
        <w:t xml:space="preserve">iver </w:t>
      </w:r>
      <w:r>
        <w:rPr>
          <w:rFonts w:cs="Arial"/>
          <w:sz w:val="20"/>
          <w:szCs w:val="20"/>
        </w:rPr>
        <w:t>Sika</w:t>
      </w:r>
      <w:r w:rsidRPr="005D31AF">
        <w:rPr>
          <w:rFonts w:cs="Arial"/>
          <w:sz w:val="20"/>
          <w:szCs w:val="20"/>
        </w:rPr>
        <w:t xml:space="preserve"> materials in original unopened packages with manufacturer’s labels intact.</w:t>
      </w:r>
    </w:p>
    <w:p w14:paraId="0409F232" w14:textId="77777777" w:rsidR="006216E8" w:rsidRPr="005D31AF" w:rsidRDefault="006216E8" w:rsidP="006216E8">
      <w:pPr>
        <w:widowControl w:val="0"/>
        <w:numPr>
          <w:ilvl w:val="2"/>
          <w:numId w:val="1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r w:rsidRPr="005D31AF">
        <w:rPr>
          <w:rFonts w:cs="Arial"/>
          <w:sz w:val="20"/>
          <w:szCs w:val="20"/>
        </w:rPr>
        <w:t xml:space="preserve">Protect </w:t>
      </w:r>
      <w:r>
        <w:rPr>
          <w:rFonts w:cs="Arial"/>
          <w:sz w:val="20"/>
          <w:szCs w:val="20"/>
        </w:rPr>
        <w:t>Sika</w:t>
      </w:r>
      <w:r w:rsidRPr="005D31AF">
        <w:rPr>
          <w:rFonts w:cs="Arial"/>
          <w:sz w:val="20"/>
          <w:szCs w:val="20"/>
        </w:rPr>
        <w:t xml:space="preserve"> materials during transportation and installation to avoid physical damage.</w:t>
      </w:r>
    </w:p>
    <w:p w14:paraId="0C9D1C64" w14:textId="5AD18196" w:rsidR="006216E8" w:rsidRDefault="006216E8" w:rsidP="006216E8">
      <w:pPr>
        <w:widowControl w:val="0"/>
        <w:numPr>
          <w:ilvl w:val="2"/>
          <w:numId w:val="1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r w:rsidRPr="005D31AF">
        <w:rPr>
          <w:rFonts w:cs="Arial"/>
          <w:sz w:val="20"/>
          <w:szCs w:val="20"/>
        </w:rPr>
        <w:t xml:space="preserve">Store </w:t>
      </w:r>
      <w:r>
        <w:rPr>
          <w:rFonts w:cs="Arial"/>
          <w:sz w:val="20"/>
          <w:szCs w:val="20"/>
        </w:rPr>
        <w:t>Sika</w:t>
      </w:r>
      <w:r w:rsidRPr="005D31AF">
        <w:rPr>
          <w:rFonts w:cs="Arial"/>
          <w:sz w:val="20"/>
          <w:szCs w:val="20"/>
        </w:rPr>
        <w:t xml:space="preserve"> materials in </w:t>
      </w:r>
      <w:r>
        <w:rPr>
          <w:rFonts w:cs="Arial"/>
          <w:sz w:val="20"/>
          <w:szCs w:val="20"/>
        </w:rPr>
        <w:t xml:space="preserve">a </w:t>
      </w:r>
      <w:r w:rsidRPr="005D31AF">
        <w:rPr>
          <w:rFonts w:cs="Arial"/>
          <w:sz w:val="20"/>
          <w:szCs w:val="20"/>
        </w:rPr>
        <w:t>cool, dry place protected from freezing. Store at no less than 40°F</w:t>
      </w:r>
      <w:r>
        <w:rPr>
          <w:rFonts w:cs="Arial"/>
          <w:sz w:val="20"/>
          <w:szCs w:val="20"/>
        </w:rPr>
        <w:t>/</w:t>
      </w:r>
      <w:r w:rsidRPr="005D31AF">
        <w:rPr>
          <w:rFonts w:cs="Arial"/>
          <w:sz w:val="20"/>
          <w:szCs w:val="20"/>
        </w:rPr>
        <w:t>4°C (50°F</w:t>
      </w:r>
      <w:r>
        <w:rPr>
          <w:rFonts w:cs="Arial"/>
          <w:sz w:val="20"/>
          <w:szCs w:val="20"/>
        </w:rPr>
        <w:t>/</w:t>
      </w:r>
      <w:r w:rsidRPr="005D31AF">
        <w:rPr>
          <w:rFonts w:cs="Arial"/>
          <w:sz w:val="20"/>
          <w:szCs w:val="20"/>
        </w:rPr>
        <w:t xml:space="preserve">10°C </w:t>
      </w:r>
      <w:bookmarkStart w:id="7" w:name="_Hlk155883249"/>
      <w:r w:rsidR="008D4E79">
        <w:rPr>
          <w:rFonts w:cs="Arial"/>
          <w:sz w:val="20"/>
          <w:szCs w:val="20"/>
        </w:rPr>
        <w:t>GRANITE &amp; STONE</w:t>
      </w:r>
      <w:r w:rsidRPr="005D31AF">
        <w:rPr>
          <w:rFonts w:cs="Arial"/>
          <w:sz w:val="20"/>
          <w:szCs w:val="20"/>
        </w:rPr>
        <w:t xml:space="preserve"> </w:t>
      </w:r>
      <w:bookmarkEnd w:id="7"/>
      <w:r w:rsidRPr="005D31AF">
        <w:rPr>
          <w:rFonts w:cs="Arial"/>
          <w:sz w:val="20"/>
          <w:szCs w:val="20"/>
        </w:rPr>
        <w:t>finish).</w:t>
      </w:r>
    </w:p>
    <w:p w14:paraId="6BFE07D5" w14:textId="2C83B426" w:rsidR="006216E8" w:rsidRPr="005D31AF" w:rsidRDefault="006216E8" w:rsidP="006216E8">
      <w:pPr>
        <w:widowControl w:val="0"/>
        <w:numPr>
          <w:ilvl w:val="2"/>
          <w:numId w:val="1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r w:rsidRPr="005D31AF">
        <w:rPr>
          <w:rFonts w:cs="Arial"/>
          <w:sz w:val="20"/>
          <w:szCs w:val="20"/>
        </w:rPr>
        <w:t>Store Reinforcing Mesh</w:t>
      </w:r>
      <w:r>
        <w:rPr>
          <w:rFonts w:cs="Arial"/>
          <w:sz w:val="20"/>
          <w:szCs w:val="20"/>
        </w:rPr>
        <w:t xml:space="preserve"> </w:t>
      </w:r>
      <w:r w:rsidRPr="005D31AF">
        <w:rPr>
          <w:rFonts w:cs="Arial"/>
          <w:sz w:val="20"/>
          <w:szCs w:val="20"/>
        </w:rPr>
        <w:t xml:space="preserve">in </w:t>
      </w:r>
      <w:r>
        <w:rPr>
          <w:rFonts w:cs="Arial"/>
          <w:sz w:val="20"/>
          <w:szCs w:val="20"/>
        </w:rPr>
        <w:t xml:space="preserve">a </w:t>
      </w:r>
      <w:r w:rsidRPr="005D31AF">
        <w:rPr>
          <w:rFonts w:cs="Arial"/>
          <w:sz w:val="20"/>
          <w:szCs w:val="20"/>
        </w:rPr>
        <w:t>cool, dry place protected from exposure to moisture.</w:t>
      </w:r>
    </w:p>
    <w:bookmarkEnd w:id="6"/>
    <w:p w14:paraId="6C1554D7" w14:textId="77777777" w:rsidR="00AC04B7" w:rsidRPr="00AC04B7" w:rsidRDefault="00AC04B7" w:rsidP="00AC04B7">
      <w:pPr>
        <w:tabs>
          <w:tab w:val="left" w:pos="270"/>
        </w:tabs>
        <w:autoSpaceDE w:val="0"/>
        <w:autoSpaceDN w:val="0"/>
        <w:adjustRightInd w:val="0"/>
        <w:rPr>
          <w:rFonts w:eastAsia="Times New Roman" w:cs="Arial"/>
          <w:sz w:val="20"/>
          <w:szCs w:val="20"/>
          <w:lang w:eastAsia="en-US"/>
        </w:rPr>
      </w:pPr>
    </w:p>
    <w:p w14:paraId="0964B019" w14:textId="77777777" w:rsidR="00AC04B7" w:rsidRPr="00AC04B7" w:rsidRDefault="00AC04B7" w:rsidP="00AC04B7">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bCs/>
          <w:color w:val="000000"/>
          <w:sz w:val="20"/>
          <w:szCs w:val="20"/>
          <w:lang w:eastAsia="en-US"/>
        </w:rPr>
      </w:pPr>
      <w:r w:rsidRPr="00AC04B7">
        <w:rPr>
          <w:rFonts w:eastAsia="Times New Roman" w:cs="Arial"/>
          <w:b/>
          <w:bCs/>
          <w:color w:val="000000"/>
          <w:sz w:val="20"/>
          <w:szCs w:val="20"/>
          <w:lang w:eastAsia="en-US"/>
        </w:rPr>
        <w:t>PROJECT/SITE CONDITIONS</w:t>
      </w:r>
    </w:p>
    <w:p w14:paraId="31D78509" w14:textId="42676F19" w:rsidR="006216E8" w:rsidRPr="008D4E79" w:rsidRDefault="006216E8" w:rsidP="008D4E79">
      <w:pPr>
        <w:widowControl w:val="0"/>
        <w:numPr>
          <w:ilvl w:val="0"/>
          <w:numId w:val="14"/>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eastAsia="Times New Roman" w:cs="Arial"/>
          <w:sz w:val="20"/>
          <w:szCs w:val="20"/>
          <w:lang w:eastAsia="en-US"/>
        </w:rPr>
      </w:pPr>
      <w:bookmarkStart w:id="8" w:name="_Hlk83365606"/>
      <w:r w:rsidRPr="005D31AF">
        <w:rPr>
          <w:rFonts w:cs="Arial"/>
          <w:sz w:val="20"/>
          <w:szCs w:val="20"/>
        </w:rPr>
        <w:t xml:space="preserve">Do not apply </w:t>
      </w:r>
      <w:r>
        <w:rPr>
          <w:rFonts w:cs="Arial"/>
          <w:sz w:val="20"/>
          <w:szCs w:val="20"/>
        </w:rPr>
        <w:t xml:space="preserve">Sika material </w:t>
      </w:r>
      <w:r w:rsidRPr="005D31AF">
        <w:rPr>
          <w:rFonts w:cs="Arial"/>
          <w:sz w:val="20"/>
          <w:szCs w:val="20"/>
        </w:rPr>
        <w:t>in ambient temperatures below 40°F</w:t>
      </w:r>
      <w:r>
        <w:rPr>
          <w:rFonts w:cs="Arial"/>
          <w:sz w:val="20"/>
          <w:szCs w:val="20"/>
        </w:rPr>
        <w:t>/</w:t>
      </w:r>
      <w:r w:rsidRPr="005D31AF">
        <w:rPr>
          <w:rFonts w:cs="Arial"/>
          <w:sz w:val="20"/>
          <w:szCs w:val="20"/>
        </w:rPr>
        <w:t>4°C (50°F</w:t>
      </w:r>
      <w:r>
        <w:rPr>
          <w:rFonts w:cs="Arial"/>
          <w:sz w:val="20"/>
          <w:szCs w:val="20"/>
        </w:rPr>
        <w:t>/</w:t>
      </w:r>
      <w:r w:rsidRPr="005D31AF">
        <w:rPr>
          <w:rFonts w:cs="Arial"/>
          <w:sz w:val="20"/>
          <w:szCs w:val="20"/>
        </w:rPr>
        <w:t xml:space="preserve">10°C for </w:t>
      </w:r>
      <w:r w:rsidR="008D4E79">
        <w:rPr>
          <w:rFonts w:cs="Arial"/>
          <w:sz w:val="20"/>
          <w:szCs w:val="20"/>
        </w:rPr>
        <w:t>GRANITE &amp; STONE</w:t>
      </w:r>
      <w:r w:rsidRPr="005D31AF">
        <w:rPr>
          <w:rFonts w:cs="Arial"/>
          <w:sz w:val="20"/>
          <w:szCs w:val="20"/>
        </w:rPr>
        <w:t xml:space="preserve"> Finish). Provide properly vented, supplementary heat during installation and drying period when temperatures less than 40°F</w:t>
      </w:r>
      <w:r>
        <w:rPr>
          <w:rFonts w:cs="Arial"/>
          <w:sz w:val="20"/>
          <w:szCs w:val="20"/>
        </w:rPr>
        <w:t>/</w:t>
      </w:r>
      <w:r w:rsidRPr="005D31AF">
        <w:rPr>
          <w:rFonts w:cs="Arial"/>
          <w:sz w:val="20"/>
          <w:szCs w:val="20"/>
        </w:rPr>
        <w:t>4°C (50°F</w:t>
      </w:r>
      <w:r>
        <w:rPr>
          <w:rFonts w:cs="Arial"/>
          <w:sz w:val="20"/>
          <w:szCs w:val="20"/>
        </w:rPr>
        <w:t>/</w:t>
      </w:r>
      <w:r w:rsidRPr="005D31AF">
        <w:rPr>
          <w:rFonts w:cs="Arial"/>
          <w:sz w:val="20"/>
          <w:szCs w:val="20"/>
        </w:rPr>
        <w:t xml:space="preserve">10°C for </w:t>
      </w:r>
      <w:r w:rsidR="008D4E79">
        <w:rPr>
          <w:rFonts w:cs="Arial"/>
          <w:sz w:val="20"/>
          <w:szCs w:val="20"/>
        </w:rPr>
        <w:t>GRANITE &amp; STONE</w:t>
      </w:r>
      <w:r w:rsidRPr="005D31AF">
        <w:rPr>
          <w:rFonts w:cs="Arial"/>
          <w:sz w:val="20"/>
          <w:szCs w:val="20"/>
        </w:rPr>
        <w:t xml:space="preserve"> Finish) prevail.</w:t>
      </w:r>
      <w:r w:rsidR="008D4E79">
        <w:rPr>
          <w:rFonts w:cs="Arial"/>
          <w:sz w:val="20"/>
          <w:szCs w:val="20"/>
        </w:rPr>
        <w:t xml:space="preserve"> </w:t>
      </w:r>
      <w:bookmarkStart w:id="9" w:name="_Hlk167284546"/>
      <w:bookmarkStart w:id="10" w:name="_Hlk170377309"/>
      <w:r w:rsidR="008D4E79" w:rsidRPr="008D4E79">
        <w:rPr>
          <w:rFonts w:eastAsia="Times New Roman" w:cs="Arial"/>
          <w:sz w:val="20"/>
          <w:szCs w:val="20"/>
          <w:lang w:eastAsia="en-US"/>
        </w:rPr>
        <w:t>Do not apply Sika materials in ambient temperature above 100°F (38°C) or surface temperature above 120°F (49°C).</w:t>
      </w:r>
      <w:bookmarkEnd w:id="9"/>
    </w:p>
    <w:bookmarkEnd w:id="10"/>
    <w:p w14:paraId="34178815" w14:textId="77777777" w:rsidR="006216E8" w:rsidRPr="005D31AF" w:rsidRDefault="006216E8" w:rsidP="006216E8">
      <w:pPr>
        <w:widowControl w:val="0"/>
        <w:numPr>
          <w:ilvl w:val="0"/>
          <w:numId w:val="14"/>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cs="Arial"/>
          <w:sz w:val="20"/>
          <w:szCs w:val="20"/>
        </w:rPr>
      </w:pPr>
      <w:r w:rsidRPr="005D31AF">
        <w:rPr>
          <w:rFonts w:cs="Arial"/>
          <w:sz w:val="20"/>
          <w:szCs w:val="20"/>
        </w:rPr>
        <w:t>Do not apply materials to frozen surfaces.</w:t>
      </w:r>
    </w:p>
    <w:p w14:paraId="05CC50FE" w14:textId="346E2CAC" w:rsidR="006216E8" w:rsidRDefault="006216E8" w:rsidP="006216E8">
      <w:pPr>
        <w:widowControl w:val="0"/>
        <w:numPr>
          <w:ilvl w:val="0"/>
          <w:numId w:val="14"/>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cs="Arial"/>
          <w:sz w:val="20"/>
          <w:szCs w:val="20"/>
        </w:rPr>
      </w:pPr>
      <w:r w:rsidRPr="005D31AF">
        <w:rPr>
          <w:rFonts w:cs="Arial"/>
          <w:sz w:val="20"/>
          <w:szCs w:val="20"/>
        </w:rPr>
        <w:t>Maintain ambient temperature at or above 40°F</w:t>
      </w:r>
      <w:r>
        <w:rPr>
          <w:rFonts w:cs="Arial"/>
          <w:sz w:val="20"/>
          <w:szCs w:val="20"/>
        </w:rPr>
        <w:t>/</w:t>
      </w:r>
      <w:r w:rsidRPr="005D31AF">
        <w:rPr>
          <w:rFonts w:cs="Arial"/>
          <w:sz w:val="20"/>
          <w:szCs w:val="20"/>
        </w:rPr>
        <w:t>4°C (50°F</w:t>
      </w:r>
      <w:r>
        <w:rPr>
          <w:rFonts w:cs="Arial"/>
          <w:sz w:val="20"/>
          <w:szCs w:val="20"/>
        </w:rPr>
        <w:t>/</w:t>
      </w:r>
      <w:r w:rsidRPr="005D31AF">
        <w:rPr>
          <w:rFonts w:cs="Arial"/>
          <w:sz w:val="20"/>
          <w:szCs w:val="20"/>
        </w:rPr>
        <w:t xml:space="preserve">10°C for </w:t>
      </w:r>
      <w:r w:rsidR="008D4E79">
        <w:rPr>
          <w:rFonts w:cs="Arial"/>
          <w:sz w:val="20"/>
          <w:szCs w:val="20"/>
        </w:rPr>
        <w:t>GRANITE &amp; STONE</w:t>
      </w:r>
      <w:r w:rsidRPr="005D31AF">
        <w:rPr>
          <w:rFonts w:cs="Arial"/>
          <w:sz w:val="20"/>
          <w:szCs w:val="20"/>
        </w:rPr>
        <w:t xml:space="preserve"> Finish) during and at least 24 hours after </w:t>
      </w:r>
      <w:r>
        <w:rPr>
          <w:rFonts w:cs="Arial"/>
          <w:sz w:val="20"/>
          <w:szCs w:val="20"/>
        </w:rPr>
        <w:t>material</w:t>
      </w:r>
      <w:r w:rsidRPr="005D31AF">
        <w:rPr>
          <w:rFonts w:cs="Arial"/>
          <w:sz w:val="20"/>
          <w:szCs w:val="20"/>
        </w:rPr>
        <w:t xml:space="preserve"> installation and until dry.</w:t>
      </w:r>
    </w:p>
    <w:p w14:paraId="0A4BDF11" w14:textId="77777777" w:rsidR="006216E8" w:rsidRPr="005D31AF" w:rsidRDefault="006216E8" w:rsidP="006216E8">
      <w:pPr>
        <w:widowControl w:val="0"/>
        <w:numPr>
          <w:ilvl w:val="0"/>
          <w:numId w:val="14"/>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cs="Arial"/>
          <w:sz w:val="20"/>
          <w:szCs w:val="20"/>
        </w:rPr>
      </w:pPr>
      <w:bookmarkStart w:id="11" w:name="_Hlk156998951"/>
      <w:r w:rsidRPr="00104378">
        <w:rPr>
          <w:rFonts w:cs="Arial"/>
          <w:sz w:val="20"/>
          <w:szCs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r>
        <w:rPr>
          <w:rFonts w:cs="Arial"/>
          <w:sz w:val="20"/>
          <w:szCs w:val="20"/>
        </w:rPr>
        <w:t>.</w:t>
      </w:r>
    </w:p>
    <w:bookmarkEnd w:id="8"/>
    <w:bookmarkEnd w:id="11"/>
    <w:p w14:paraId="3DCD42DD" w14:textId="77777777" w:rsidR="006216E8" w:rsidRPr="00AC04B7" w:rsidRDefault="006216E8" w:rsidP="006216E8">
      <w:pPr>
        <w:tabs>
          <w:tab w:val="left" w:pos="144"/>
          <w:tab w:val="left" w:pos="270"/>
          <w:tab w:val="left" w:pos="720"/>
          <w:tab w:val="left" w:pos="1080"/>
          <w:tab w:val="left" w:pos="1296"/>
          <w:tab w:val="left" w:pos="1584"/>
          <w:tab w:val="left" w:pos="1872"/>
        </w:tabs>
        <w:autoSpaceDE w:val="0"/>
        <w:autoSpaceDN w:val="0"/>
        <w:adjustRightInd w:val="0"/>
        <w:ind w:left="270"/>
        <w:rPr>
          <w:rFonts w:eastAsia="Times New Roman" w:cs="Arial"/>
          <w:color w:val="000000"/>
          <w:sz w:val="20"/>
          <w:szCs w:val="20"/>
          <w:lang w:eastAsia="en-US"/>
        </w:rPr>
      </w:pPr>
    </w:p>
    <w:p w14:paraId="068AE278" w14:textId="77777777" w:rsidR="006216E8" w:rsidRPr="00AC04B7" w:rsidRDefault="006216E8" w:rsidP="006216E8">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bCs/>
          <w:color w:val="000000"/>
          <w:sz w:val="20"/>
          <w:szCs w:val="20"/>
          <w:lang w:eastAsia="en-US"/>
        </w:rPr>
      </w:pPr>
      <w:r w:rsidRPr="00AC04B7">
        <w:rPr>
          <w:rFonts w:eastAsia="Times New Roman" w:cs="Arial"/>
          <w:b/>
          <w:bCs/>
          <w:color w:val="000000"/>
          <w:sz w:val="20"/>
          <w:szCs w:val="20"/>
          <w:lang w:eastAsia="en-US"/>
        </w:rPr>
        <w:t>SEQUENCING AND SCHEDULING</w:t>
      </w:r>
    </w:p>
    <w:p w14:paraId="191EC254" w14:textId="77777777" w:rsidR="006216E8" w:rsidRPr="00AC04B7" w:rsidRDefault="006216E8" w:rsidP="006216E8">
      <w:pPr>
        <w:numPr>
          <w:ilvl w:val="0"/>
          <w:numId w:val="12"/>
        </w:numPr>
        <w:tabs>
          <w:tab w:val="left" w:pos="270"/>
        </w:tabs>
        <w:autoSpaceDE w:val="0"/>
        <w:autoSpaceDN w:val="0"/>
        <w:adjustRightInd w:val="0"/>
        <w:ind w:left="270" w:hanging="270"/>
        <w:rPr>
          <w:rFonts w:eastAsia="Times New Roman" w:cs="Arial"/>
          <w:sz w:val="20"/>
          <w:szCs w:val="20"/>
          <w:lang w:eastAsia="en-US"/>
        </w:rPr>
      </w:pPr>
      <w:r w:rsidRPr="00AC04B7">
        <w:rPr>
          <w:rFonts w:eastAsia="Times New Roman" w:cs="Arial"/>
          <w:color w:val="000000"/>
          <w:sz w:val="20"/>
          <w:szCs w:val="20"/>
          <w:lang w:eastAsia="en-US"/>
        </w:rPr>
        <w:t xml:space="preserve">Coordinate and schedule installation of </w:t>
      </w:r>
      <w:r>
        <w:rPr>
          <w:rFonts w:eastAsia="Times New Roman" w:cs="Arial"/>
          <w:color w:val="000000"/>
          <w:sz w:val="20"/>
          <w:szCs w:val="20"/>
          <w:lang w:eastAsia="en-US"/>
        </w:rPr>
        <w:t>Senergy Surfacing System for ICF</w:t>
      </w:r>
      <w:r w:rsidRPr="00AC04B7">
        <w:rPr>
          <w:rFonts w:eastAsia="Times New Roman" w:cs="Arial"/>
          <w:color w:val="000000"/>
          <w:sz w:val="20"/>
          <w:szCs w:val="20"/>
          <w:lang w:eastAsia="en-US"/>
        </w:rPr>
        <w:t xml:space="preserve"> with related work of other</w:t>
      </w:r>
      <w:r w:rsidRPr="00AC04B7">
        <w:rPr>
          <w:rFonts w:eastAsia="Times New Roman" w:cs="Arial"/>
          <w:sz w:val="20"/>
          <w:szCs w:val="20"/>
          <w:lang w:eastAsia="en-US"/>
        </w:rPr>
        <w:t xml:space="preserve"> sections.</w:t>
      </w:r>
    </w:p>
    <w:p w14:paraId="4C11D4DA" w14:textId="77777777" w:rsidR="006216E8" w:rsidRPr="00AC04B7" w:rsidRDefault="006216E8" w:rsidP="006216E8">
      <w:pPr>
        <w:numPr>
          <w:ilvl w:val="0"/>
          <w:numId w:val="12"/>
        </w:numPr>
        <w:tabs>
          <w:tab w:val="left" w:pos="270"/>
        </w:tabs>
        <w:autoSpaceDE w:val="0"/>
        <w:autoSpaceDN w:val="0"/>
        <w:adjustRightInd w:val="0"/>
        <w:ind w:left="270" w:hanging="270"/>
        <w:rPr>
          <w:rFonts w:eastAsia="Times New Roman" w:cs="Arial"/>
          <w:sz w:val="20"/>
          <w:szCs w:val="20"/>
          <w:lang w:eastAsia="en-US"/>
        </w:rPr>
      </w:pPr>
      <w:r w:rsidRPr="00AC04B7">
        <w:rPr>
          <w:rFonts w:eastAsia="Times New Roman" w:cs="Arial"/>
          <w:sz w:val="20"/>
          <w:szCs w:val="20"/>
          <w:lang w:eastAsia="en-US"/>
        </w:rPr>
        <w:t>Coordinate and schedule installation of windows, doors, A/C units, air seals etc. if being removed and replaced.</w:t>
      </w:r>
    </w:p>
    <w:p w14:paraId="5A0A882C" w14:textId="77777777" w:rsidR="00C01416" w:rsidRPr="00AC04B7" w:rsidRDefault="00C01416" w:rsidP="00AC04B7">
      <w:pPr>
        <w:tabs>
          <w:tab w:val="left" w:pos="144"/>
          <w:tab w:val="left" w:pos="360"/>
          <w:tab w:val="left" w:pos="432"/>
          <w:tab w:val="left" w:pos="540"/>
          <w:tab w:val="left" w:pos="1296"/>
          <w:tab w:val="left" w:pos="1584"/>
          <w:tab w:val="left" w:pos="1872"/>
          <w:tab w:val="left" w:pos="2160"/>
          <w:tab w:val="left" w:pos="2448"/>
          <w:tab w:val="left" w:pos="2736"/>
        </w:tabs>
        <w:ind w:left="990"/>
        <w:outlineLvl w:val="0"/>
        <w:rPr>
          <w:rFonts w:eastAsia="Times New Roman" w:cs="Arial"/>
          <w:b/>
          <w:bCs/>
          <w:color w:val="000000"/>
          <w:sz w:val="20"/>
          <w:szCs w:val="20"/>
          <w:lang w:eastAsia="en-US"/>
        </w:rPr>
      </w:pPr>
    </w:p>
    <w:p w14:paraId="6116E330" w14:textId="77777777" w:rsidR="008369A5" w:rsidRPr="00AC04B7" w:rsidRDefault="008369A5" w:rsidP="00AC04B7">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bCs/>
          <w:color w:val="000000"/>
          <w:sz w:val="20"/>
          <w:szCs w:val="20"/>
          <w:lang w:eastAsia="en-US"/>
        </w:rPr>
      </w:pPr>
      <w:r w:rsidRPr="00AC04B7">
        <w:rPr>
          <w:rFonts w:eastAsia="Times New Roman" w:cs="Arial"/>
          <w:b/>
          <w:bCs/>
          <w:color w:val="000000"/>
          <w:sz w:val="20"/>
          <w:szCs w:val="20"/>
          <w:lang w:eastAsia="en-US"/>
        </w:rPr>
        <w:t>WARRANTY</w:t>
      </w:r>
    </w:p>
    <w:p w14:paraId="46169529" w14:textId="6441DF8D" w:rsidR="00AC04B7" w:rsidRPr="00AC04B7" w:rsidRDefault="00AC04B7" w:rsidP="00AC04B7">
      <w:pPr>
        <w:widowControl w:val="0"/>
        <w:numPr>
          <w:ilvl w:val="0"/>
          <w:numId w:val="15"/>
        </w:numPr>
        <w:tabs>
          <w:tab w:val="left" w:pos="270"/>
          <w:tab w:val="left" w:pos="1584"/>
          <w:tab w:val="left" w:pos="1872"/>
        </w:tabs>
        <w:autoSpaceDE w:val="0"/>
        <w:autoSpaceDN w:val="0"/>
        <w:adjustRightInd w:val="0"/>
        <w:ind w:left="270" w:hanging="270"/>
        <w:rPr>
          <w:rFonts w:eastAsia="Times New Roman" w:cs="Arial"/>
          <w:sz w:val="20"/>
          <w:szCs w:val="20"/>
          <w:lang w:eastAsia="en-US"/>
        </w:rPr>
      </w:pPr>
      <w:bookmarkStart w:id="12" w:name="_Hlk83200674"/>
      <w:r w:rsidRPr="00AC04B7">
        <w:rPr>
          <w:rFonts w:eastAsia="Times New Roman" w:cs="Arial"/>
          <w:sz w:val="20"/>
          <w:szCs w:val="20"/>
          <w:lang w:eastAsia="en-US"/>
        </w:rPr>
        <w:t xml:space="preserve">Provide </w:t>
      </w:r>
      <w:r w:rsidR="006216E8">
        <w:rPr>
          <w:rFonts w:eastAsia="Times New Roman" w:cs="Arial"/>
          <w:sz w:val="20"/>
          <w:szCs w:val="20"/>
          <w:lang w:eastAsia="en-US"/>
        </w:rPr>
        <w:t>Sika</w:t>
      </w:r>
      <w:r w:rsidRPr="00AC04B7">
        <w:rPr>
          <w:rFonts w:eastAsia="Times New Roman" w:cs="Arial"/>
          <w:sz w:val="20"/>
          <w:szCs w:val="20"/>
          <w:lang w:eastAsia="en-US"/>
        </w:rPr>
        <w:t xml:space="preserve"> standard warranty for Senergy </w:t>
      </w:r>
      <w:r>
        <w:rPr>
          <w:rFonts w:eastAsia="Times New Roman" w:cs="Arial"/>
          <w:sz w:val="20"/>
          <w:szCs w:val="20"/>
          <w:lang w:eastAsia="en-US"/>
        </w:rPr>
        <w:t>S</w:t>
      </w:r>
      <w:r w:rsidRPr="00AC04B7">
        <w:rPr>
          <w:rFonts w:eastAsia="Times New Roman" w:cs="Arial"/>
          <w:sz w:val="20"/>
          <w:szCs w:val="20"/>
          <w:lang w:eastAsia="en-US"/>
        </w:rPr>
        <w:t xml:space="preserve">urfacing System </w:t>
      </w:r>
      <w:r>
        <w:rPr>
          <w:rFonts w:eastAsia="Times New Roman" w:cs="Arial"/>
          <w:sz w:val="20"/>
          <w:szCs w:val="20"/>
          <w:lang w:eastAsia="en-US"/>
        </w:rPr>
        <w:t>for ICF</w:t>
      </w:r>
      <w:r w:rsidRPr="00AC04B7">
        <w:rPr>
          <w:rFonts w:eastAsia="Times New Roman" w:cs="Arial"/>
          <w:sz w:val="20"/>
          <w:szCs w:val="20"/>
          <w:lang w:eastAsia="en-US"/>
        </w:rPr>
        <w:t xml:space="preserve"> installations under provisions of Section [01 70 00]. </w:t>
      </w:r>
    </w:p>
    <w:p w14:paraId="6B650EDF" w14:textId="31456970" w:rsidR="00AC04B7" w:rsidRPr="00AC04B7" w:rsidRDefault="00AC04B7" w:rsidP="00AC04B7">
      <w:pPr>
        <w:widowControl w:val="0"/>
        <w:numPr>
          <w:ilvl w:val="0"/>
          <w:numId w:val="15"/>
        </w:numPr>
        <w:tabs>
          <w:tab w:val="left" w:pos="270"/>
          <w:tab w:val="left" w:pos="1584"/>
          <w:tab w:val="left" w:pos="1872"/>
        </w:tabs>
        <w:autoSpaceDE w:val="0"/>
        <w:autoSpaceDN w:val="0"/>
        <w:adjustRightInd w:val="0"/>
        <w:ind w:left="270" w:hanging="270"/>
        <w:rPr>
          <w:rFonts w:eastAsia="Times New Roman" w:cs="Arial"/>
          <w:sz w:val="20"/>
          <w:szCs w:val="20"/>
          <w:lang w:eastAsia="en-US"/>
        </w:rPr>
      </w:pPr>
      <w:r w:rsidRPr="00AC04B7">
        <w:rPr>
          <w:rFonts w:eastAsia="Times New Roman" w:cs="Arial"/>
          <w:sz w:val="20"/>
          <w:szCs w:val="20"/>
          <w:lang w:eastAsia="en-US"/>
        </w:rPr>
        <w:t xml:space="preserve">Comply with </w:t>
      </w:r>
      <w:proofErr w:type="gramStart"/>
      <w:r w:rsidR="006216E8">
        <w:rPr>
          <w:rFonts w:eastAsia="Times New Roman" w:cs="Arial"/>
          <w:sz w:val="20"/>
          <w:szCs w:val="20"/>
          <w:lang w:eastAsia="en-US"/>
        </w:rPr>
        <w:t>Sika</w:t>
      </w:r>
      <w:r w:rsidRPr="00AC04B7">
        <w:rPr>
          <w:rFonts w:eastAsia="Times New Roman" w:cs="Arial"/>
          <w:sz w:val="20"/>
          <w:szCs w:val="20"/>
          <w:lang w:eastAsia="en-US"/>
        </w:rPr>
        <w:t xml:space="preserve"> </w:t>
      </w:r>
      <w:r w:rsidRPr="00AC04B7">
        <w:rPr>
          <w:rFonts w:eastAsia="Times New Roman" w:cs="Arial"/>
          <w:sz w:val="20"/>
          <w:szCs w:val="20"/>
          <w:lang w:eastAsia="en-US"/>
        </w:rPr>
        <w:t xml:space="preserve"> </w:t>
      </w:r>
      <w:r w:rsidRPr="00AC04B7">
        <w:rPr>
          <w:rFonts w:eastAsia="Times New Roman" w:cs="Arial"/>
          <w:sz w:val="20"/>
          <w:szCs w:val="20"/>
          <w:lang w:eastAsia="en-US"/>
        </w:rPr>
        <w:t>notification</w:t>
      </w:r>
      <w:proofErr w:type="gramEnd"/>
      <w:r w:rsidRPr="00AC04B7">
        <w:rPr>
          <w:rFonts w:eastAsia="Times New Roman" w:cs="Arial"/>
          <w:sz w:val="20"/>
          <w:szCs w:val="20"/>
          <w:lang w:eastAsia="en-US"/>
        </w:rPr>
        <w:t xml:space="preserve"> procedures to assure qualification for warranty.</w:t>
      </w:r>
    </w:p>
    <w:bookmarkEnd w:id="12"/>
    <w:p w14:paraId="1EF87E12" w14:textId="77777777" w:rsidR="00741D22" w:rsidRPr="00F864FC" w:rsidRDefault="00741D22" w:rsidP="008369A5">
      <w:pPr>
        <w:autoSpaceDE w:val="0"/>
        <w:autoSpaceDN w:val="0"/>
        <w:adjustRightInd w:val="0"/>
        <w:rPr>
          <w:rFonts w:eastAsia="Times New Roman" w:cs="Arial"/>
          <w:b/>
          <w:bCs/>
          <w:sz w:val="20"/>
          <w:szCs w:val="20"/>
          <w:lang w:eastAsia="zh-CN"/>
        </w:rPr>
      </w:pPr>
    </w:p>
    <w:p w14:paraId="3E093229" w14:textId="77777777" w:rsidR="00AC04B7" w:rsidRPr="00AC04B7" w:rsidRDefault="00AC04B7" w:rsidP="00AC04B7">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eastAsia="Arial" w:cs="Arial"/>
          <w:b/>
          <w:sz w:val="20"/>
          <w:szCs w:val="20"/>
          <w:lang w:eastAsia="en-US"/>
        </w:rPr>
      </w:pPr>
      <w:r w:rsidRPr="00AC04B7">
        <w:rPr>
          <w:rFonts w:eastAsia="Arial" w:cs="Arial"/>
          <w:b/>
          <w:sz w:val="20"/>
          <w:szCs w:val="20"/>
          <w:lang w:eastAsia="en-US"/>
        </w:rPr>
        <w:t>PART 2 - PRODUCTS</w:t>
      </w:r>
    </w:p>
    <w:p w14:paraId="01D61C86" w14:textId="77777777" w:rsidR="00AC04B7" w:rsidRPr="00AC04B7" w:rsidRDefault="00AC04B7" w:rsidP="00AC04B7">
      <w:pPr>
        <w:numPr>
          <w:ilvl w:val="1"/>
          <w:numId w:val="16"/>
        </w:numPr>
        <w:tabs>
          <w:tab w:val="left" w:pos="144"/>
          <w:tab w:val="left" w:pos="360"/>
          <w:tab w:val="left" w:pos="450"/>
          <w:tab w:val="left" w:pos="540"/>
          <w:tab w:val="left" w:pos="1296"/>
          <w:tab w:val="left" w:pos="1584"/>
          <w:tab w:val="left" w:pos="1872"/>
          <w:tab w:val="left" w:pos="2160"/>
          <w:tab w:val="left" w:pos="2448"/>
          <w:tab w:val="left" w:pos="2736"/>
        </w:tabs>
        <w:spacing w:line="276" w:lineRule="auto"/>
        <w:ind w:hanging="990"/>
        <w:outlineLvl w:val="0"/>
        <w:rPr>
          <w:rFonts w:eastAsia="Times New Roman" w:cs="Arial"/>
          <w:b/>
          <w:sz w:val="20"/>
          <w:szCs w:val="20"/>
          <w:lang w:eastAsia="en-US"/>
        </w:rPr>
      </w:pPr>
      <w:r w:rsidRPr="00AC04B7">
        <w:rPr>
          <w:rFonts w:eastAsia="Times New Roman" w:cs="Arial"/>
          <w:b/>
          <w:sz w:val="20"/>
          <w:szCs w:val="20"/>
          <w:lang w:eastAsia="en-US"/>
        </w:rPr>
        <w:t>MANUFACTURERS</w:t>
      </w:r>
    </w:p>
    <w:p w14:paraId="0E10FB0D" w14:textId="5EC2AA14" w:rsidR="00AC04B7" w:rsidRPr="00AC04B7" w:rsidRDefault="00AC04B7" w:rsidP="00AC04B7">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eastAsia="Times New Roman" w:cs="Arial"/>
          <w:b/>
          <w:color w:val="0000FF"/>
          <w:sz w:val="20"/>
          <w:szCs w:val="20"/>
          <w:u w:val="single"/>
          <w:lang w:eastAsia="en-US"/>
        </w:rPr>
      </w:pPr>
      <w:r w:rsidRPr="00AC04B7">
        <w:rPr>
          <w:rFonts w:eastAsia="Times New Roman" w:cs="Arial"/>
          <w:b/>
          <w:color w:val="0000FF"/>
          <w:sz w:val="20"/>
          <w:szCs w:val="20"/>
          <w:u w:val="single"/>
          <w:lang w:eastAsia="en-US"/>
        </w:rPr>
        <w:t xml:space="preserve">(NOTE TO SPECIFIER: Items in blue/underlined indicate a system option or choice of options. Throughout the specification, delete those which are not required or utilized. Contact </w:t>
      </w:r>
      <w:r w:rsidR="006216E8">
        <w:rPr>
          <w:rFonts w:eastAsia="Times New Roman" w:cs="Arial"/>
          <w:b/>
          <w:color w:val="0000FF"/>
          <w:sz w:val="20"/>
          <w:szCs w:val="20"/>
          <w:u w:val="single"/>
          <w:lang w:eastAsia="en-US"/>
        </w:rPr>
        <w:t>Sika Fac</w:t>
      </w:r>
      <w:r w:rsidR="008D4E79">
        <w:rPr>
          <w:rFonts w:eastAsia="Times New Roman" w:cs="Arial"/>
          <w:b/>
          <w:color w:val="0000FF"/>
          <w:sz w:val="20"/>
          <w:szCs w:val="20"/>
          <w:u w:val="single"/>
          <w:lang w:eastAsia="en-US"/>
        </w:rPr>
        <w:t>a</w:t>
      </w:r>
      <w:r w:rsidR="006216E8">
        <w:rPr>
          <w:rFonts w:eastAsia="Times New Roman" w:cs="Arial"/>
          <w:b/>
          <w:color w:val="0000FF"/>
          <w:sz w:val="20"/>
          <w:szCs w:val="20"/>
          <w:u w:val="single"/>
          <w:lang w:eastAsia="en-US"/>
        </w:rPr>
        <w:t>des’</w:t>
      </w:r>
      <w:r w:rsidRPr="00AC04B7">
        <w:rPr>
          <w:rFonts w:eastAsia="Times New Roman" w:cs="Arial"/>
          <w:b/>
          <w:color w:val="0000FF"/>
          <w:sz w:val="20"/>
          <w:szCs w:val="20"/>
          <w:u w:val="single"/>
          <w:lang w:eastAsia="en-US"/>
        </w:rPr>
        <w:t xml:space="preserve"> Technical Services department for further assistance.) </w:t>
      </w:r>
    </w:p>
    <w:p w14:paraId="3C7BE84F" w14:textId="77777777" w:rsidR="00AC04B7" w:rsidRPr="00AC04B7" w:rsidRDefault="00AC04B7" w:rsidP="00AC04B7">
      <w:pPr>
        <w:widowControl w:val="0"/>
        <w:numPr>
          <w:ilvl w:val="0"/>
          <w:numId w:val="20"/>
        </w:numPr>
        <w:tabs>
          <w:tab w:val="left" w:pos="144"/>
          <w:tab w:val="left" w:pos="270"/>
          <w:tab w:val="left" w:pos="1872"/>
        </w:tabs>
        <w:autoSpaceDE w:val="0"/>
        <w:autoSpaceDN w:val="0"/>
        <w:adjustRightInd w:val="0"/>
        <w:ind w:hanging="720"/>
        <w:rPr>
          <w:rFonts w:eastAsia="Times New Roman" w:cs="Arial"/>
          <w:b/>
          <w:bCs/>
          <w:sz w:val="20"/>
          <w:szCs w:val="20"/>
          <w:lang w:eastAsia="en-US"/>
        </w:rPr>
      </w:pPr>
      <w:r w:rsidRPr="00AC04B7">
        <w:rPr>
          <w:rFonts w:eastAsia="Times New Roman" w:cs="Arial"/>
          <w:b/>
          <w:bCs/>
          <w:color w:val="000000"/>
          <w:sz w:val="20"/>
          <w:szCs w:val="20"/>
          <w:lang w:eastAsia="en-US"/>
        </w:rPr>
        <w:t xml:space="preserve">Senergy Base Coats: </w:t>
      </w:r>
      <w:r w:rsidRPr="00AC04B7">
        <w:rPr>
          <w:rFonts w:eastAsia="Times New Roman" w:cs="Arial"/>
          <w:b/>
          <w:bCs/>
          <w:i/>
          <w:iCs/>
          <w:color w:val="0000FF"/>
          <w:sz w:val="20"/>
          <w:szCs w:val="20"/>
          <w:lang w:eastAsia="en-US"/>
        </w:rPr>
        <w:t>(</w:t>
      </w:r>
      <w:r w:rsidRPr="00AC04B7">
        <w:rPr>
          <w:rFonts w:eastAsia="Times New Roman" w:cs="Arial"/>
          <w:b/>
          <w:bCs/>
          <w:i/>
          <w:iCs/>
          <w:color w:val="0000FF"/>
          <w:sz w:val="20"/>
          <w:szCs w:val="20"/>
          <w:u w:val="single"/>
          <w:lang w:eastAsia="en-US"/>
        </w:rPr>
        <w:t>Required, Select One or More</w:t>
      </w:r>
      <w:r w:rsidRPr="00AC04B7">
        <w:rPr>
          <w:rFonts w:eastAsia="Times New Roman" w:cs="Arial"/>
          <w:b/>
          <w:bCs/>
          <w:i/>
          <w:iCs/>
          <w:color w:val="0000FF"/>
          <w:sz w:val="20"/>
          <w:szCs w:val="20"/>
          <w:lang w:eastAsia="en-US"/>
        </w:rPr>
        <w:t>)</w:t>
      </w:r>
    </w:p>
    <w:p w14:paraId="788BED39" w14:textId="6D03B15B" w:rsidR="00AC04B7" w:rsidRPr="00AC04B7" w:rsidRDefault="00AC04B7" w:rsidP="00AC04B7">
      <w:pPr>
        <w:numPr>
          <w:ilvl w:val="1"/>
          <w:numId w:val="18"/>
        </w:numPr>
        <w:tabs>
          <w:tab w:val="left" w:pos="144"/>
          <w:tab w:val="left" w:pos="432"/>
          <w:tab w:val="left" w:pos="540"/>
          <w:tab w:val="left" w:pos="720"/>
          <w:tab w:val="left" w:pos="1008"/>
          <w:tab w:val="left" w:pos="1350"/>
          <w:tab w:val="left" w:pos="1584"/>
          <w:tab w:val="left" w:pos="1872"/>
        </w:tabs>
        <w:autoSpaceDE w:val="0"/>
        <w:autoSpaceDN w:val="0"/>
        <w:adjustRightInd w:val="0"/>
        <w:ind w:left="540" w:hanging="270"/>
        <w:rPr>
          <w:rFonts w:eastAsia="Times New Roman" w:cs="Arial"/>
          <w:color w:val="0000FF"/>
          <w:sz w:val="20"/>
          <w:szCs w:val="20"/>
          <w:u w:val="single"/>
          <w:lang w:eastAsia="en-US"/>
        </w:rPr>
      </w:pPr>
      <w:r w:rsidRPr="00AC04B7">
        <w:rPr>
          <w:rFonts w:eastAsia="Times New Roman" w:cs="Arial"/>
          <w:color w:val="0000FF"/>
          <w:sz w:val="20"/>
          <w:szCs w:val="20"/>
          <w:u w:val="single"/>
          <w:lang w:eastAsia="en-US"/>
        </w:rPr>
        <w:t xml:space="preserve">ALPHA Base Coat: A 100% acrylic based adhesive and base coat, field-mixed with Portland cement. It has a creamy texture that is easily spread. </w:t>
      </w:r>
    </w:p>
    <w:p w14:paraId="2B188B56" w14:textId="41B7E612" w:rsidR="00AC04B7" w:rsidRPr="00AC04B7" w:rsidRDefault="00AC04B7" w:rsidP="00AC04B7">
      <w:pPr>
        <w:numPr>
          <w:ilvl w:val="1"/>
          <w:numId w:val="18"/>
        </w:numPr>
        <w:tabs>
          <w:tab w:val="left" w:pos="144"/>
          <w:tab w:val="left" w:pos="432"/>
          <w:tab w:val="left" w:pos="540"/>
          <w:tab w:val="left" w:pos="720"/>
          <w:tab w:val="left" w:pos="1008"/>
          <w:tab w:val="left" w:pos="1350"/>
          <w:tab w:val="left" w:pos="1584"/>
          <w:tab w:val="left" w:pos="1872"/>
        </w:tabs>
        <w:autoSpaceDE w:val="0"/>
        <w:autoSpaceDN w:val="0"/>
        <w:adjustRightInd w:val="0"/>
        <w:ind w:left="540" w:hanging="270"/>
        <w:rPr>
          <w:rFonts w:eastAsia="Times New Roman" w:cs="Arial"/>
          <w:color w:val="0000FF"/>
          <w:sz w:val="20"/>
          <w:szCs w:val="20"/>
          <w:u w:val="single"/>
          <w:lang w:eastAsia="en-US"/>
        </w:rPr>
      </w:pPr>
      <w:r w:rsidRPr="00AC04B7">
        <w:rPr>
          <w:rFonts w:eastAsia="Times New Roman" w:cs="Arial"/>
          <w:color w:val="0000FF"/>
          <w:sz w:val="20"/>
          <w:szCs w:val="20"/>
          <w:u w:val="single"/>
          <w:lang w:eastAsia="en-US"/>
        </w:rPr>
        <w:t>ALPHA DRY Base Coat: A dry-mix polymer adhesive and base coat containing Portland cement and requiring only water for mixing.</w:t>
      </w:r>
      <w:r w:rsidRPr="00AC04B7">
        <w:rPr>
          <w:rFonts w:ascii="Helvetica" w:eastAsia="Times New Roman" w:hAnsi="Helvetica" w:cs="Arial"/>
          <w:color w:val="0000FF"/>
          <w:sz w:val="18"/>
          <w:szCs w:val="18"/>
          <w:u w:val="single"/>
          <w:lang w:eastAsia="en-US"/>
        </w:rPr>
        <w:t xml:space="preserve"> </w:t>
      </w:r>
    </w:p>
    <w:p w14:paraId="67A61DCF" w14:textId="47021DAD" w:rsidR="00AC04B7" w:rsidRPr="00AC04B7" w:rsidRDefault="00AC04B7" w:rsidP="00AC04B7">
      <w:pPr>
        <w:numPr>
          <w:ilvl w:val="1"/>
          <w:numId w:val="18"/>
        </w:numPr>
        <w:tabs>
          <w:tab w:val="left" w:pos="144"/>
          <w:tab w:val="left" w:pos="432"/>
          <w:tab w:val="left" w:pos="540"/>
          <w:tab w:val="left" w:pos="720"/>
          <w:tab w:val="left" w:pos="1008"/>
          <w:tab w:val="left" w:pos="1350"/>
          <w:tab w:val="left" w:pos="1584"/>
          <w:tab w:val="left" w:pos="1872"/>
        </w:tabs>
        <w:autoSpaceDE w:val="0"/>
        <w:autoSpaceDN w:val="0"/>
        <w:adjustRightInd w:val="0"/>
        <w:ind w:left="540" w:hanging="270"/>
        <w:rPr>
          <w:rFonts w:eastAsia="Times New Roman" w:cs="Arial"/>
          <w:color w:val="0000FF"/>
          <w:sz w:val="20"/>
          <w:szCs w:val="20"/>
          <w:u w:val="single"/>
          <w:lang w:eastAsia="en-US"/>
        </w:rPr>
      </w:pPr>
      <w:r w:rsidRPr="00AC04B7">
        <w:rPr>
          <w:rFonts w:eastAsia="Times New Roman" w:cs="Arial"/>
          <w:color w:val="0000FF"/>
          <w:sz w:val="20"/>
          <w:szCs w:val="20"/>
          <w:u w:val="single"/>
          <w:lang w:eastAsia="en-US"/>
        </w:rPr>
        <w:t>XTRA-STOP Base Coat: A 100% acrylic-based, water-resistant adhesive and base coat, field-mixed with Portland cement.</w:t>
      </w:r>
    </w:p>
    <w:p w14:paraId="6AD2778C" w14:textId="37394738" w:rsidR="00AC04B7" w:rsidRPr="00AC04B7" w:rsidRDefault="00AC04B7" w:rsidP="00AC04B7">
      <w:pPr>
        <w:numPr>
          <w:ilvl w:val="1"/>
          <w:numId w:val="18"/>
        </w:numPr>
        <w:tabs>
          <w:tab w:val="left" w:pos="144"/>
          <w:tab w:val="left" w:pos="432"/>
          <w:tab w:val="left" w:pos="540"/>
          <w:tab w:val="left" w:pos="720"/>
          <w:tab w:val="left" w:pos="1008"/>
          <w:tab w:val="left" w:pos="1350"/>
          <w:tab w:val="left" w:pos="1584"/>
          <w:tab w:val="left" w:pos="1872"/>
        </w:tabs>
        <w:autoSpaceDE w:val="0"/>
        <w:autoSpaceDN w:val="0"/>
        <w:adjustRightInd w:val="0"/>
        <w:ind w:left="540" w:hanging="270"/>
        <w:rPr>
          <w:rFonts w:eastAsia="Times New Roman" w:cs="Arial"/>
          <w:color w:val="0000FF"/>
          <w:sz w:val="20"/>
          <w:szCs w:val="20"/>
          <w:u w:val="single"/>
          <w:lang w:eastAsia="en-US"/>
        </w:rPr>
      </w:pPr>
      <w:r w:rsidRPr="00AC04B7">
        <w:rPr>
          <w:rFonts w:eastAsia="Times New Roman" w:cs="Arial"/>
          <w:color w:val="0000FF"/>
          <w:sz w:val="20"/>
          <w:szCs w:val="20"/>
          <w:u w:val="single"/>
          <w:lang w:eastAsia="en-US"/>
        </w:rPr>
        <w:t>ALPHA GENIE Base Coat: A 100% acrylic, fiber-reinforced base coat, adhesive and leveler that is field-mixed with Portland cement.</w:t>
      </w:r>
    </w:p>
    <w:p w14:paraId="27411E89" w14:textId="77777777" w:rsidR="00AC04B7" w:rsidRPr="00AC04B7" w:rsidRDefault="00AC04B7" w:rsidP="00AC04B7">
      <w:pPr>
        <w:widowControl w:val="0"/>
        <w:tabs>
          <w:tab w:val="left" w:pos="144"/>
          <w:tab w:val="left" w:pos="432"/>
          <w:tab w:val="left" w:pos="1008"/>
          <w:tab w:val="left" w:pos="1296"/>
          <w:tab w:val="left" w:pos="1584"/>
          <w:tab w:val="left" w:pos="1872"/>
          <w:tab w:val="left" w:pos="2160"/>
        </w:tabs>
        <w:autoSpaceDE w:val="0"/>
        <w:autoSpaceDN w:val="0"/>
        <w:adjustRightInd w:val="0"/>
        <w:ind w:left="990" w:hanging="990"/>
        <w:rPr>
          <w:rFonts w:eastAsia="Times New Roman" w:cs="Arial"/>
          <w:color w:val="0000FF"/>
          <w:sz w:val="20"/>
          <w:szCs w:val="20"/>
          <w:u w:val="single"/>
          <w:lang w:eastAsia="en-US"/>
        </w:rPr>
      </w:pPr>
      <w:r w:rsidRPr="00AC04B7">
        <w:rPr>
          <w:rFonts w:eastAsia="Times New Roman" w:cs="Arial"/>
          <w:b/>
          <w:color w:val="0000FF"/>
          <w:sz w:val="20"/>
          <w:szCs w:val="20"/>
          <w:u w:val="single"/>
          <w:lang w:eastAsia="en-US"/>
        </w:rPr>
        <w:t>NOTE TO SPECIFIER: Portland cement is not used with ALPHA DRY Base Coats.</w:t>
      </w:r>
    </w:p>
    <w:p w14:paraId="083D3E2C" w14:textId="52E60E62" w:rsidR="00AC04B7" w:rsidRPr="00AC04B7" w:rsidRDefault="00AC04B7" w:rsidP="00356658">
      <w:pPr>
        <w:widowControl w:val="0"/>
        <w:numPr>
          <w:ilvl w:val="0"/>
          <w:numId w:val="20"/>
        </w:numPr>
        <w:tabs>
          <w:tab w:val="left" w:pos="144"/>
          <w:tab w:val="left" w:pos="270"/>
          <w:tab w:val="left" w:pos="1872"/>
        </w:tabs>
        <w:autoSpaceDE w:val="0"/>
        <w:autoSpaceDN w:val="0"/>
        <w:adjustRightInd w:val="0"/>
        <w:ind w:left="270" w:hanging="270"/>
        <w:rPr>
          <w:rFonts w:eastAsia="Times New Roman" w:cs="Arial"/>
          <w:b/>
          <w:bCs/>
          <w:color w:val="0000FF"/>
          <w:sz w:val="20"/>
          <w:szCs w:val="20"/>
          <w:u w:val="single"/>
          <w:lang w:eastAsia="en-US"/>
        </w:rPr>
      </w:pPr>
      <w:r w:rsidRPr="00AC04B7">
        <w:rPr>
          <w:rFonts w:eastAsia="Times New Roman" w:cs="Arial"/>
          <w:b/>
          <w:bCs/>
          <w:color w:val="0000FF"/>
          <w:sz w:val="20"/>
          <w:szCs w:val="20"/>
          <w:u w:val="single"/>
          <w:lang w:eastAsia="en-US"/>
        </w:rPr>
        <w:t xml:space="preserve">Portland cement: </w:t>
      </w:r>
      <w:r w:rsidRPr="00AC04B7">
        <w:rPr>
          <w:rFonts w:eastAsia="Times New Roman" w:cs="Arial"/>
          <w:color w:val="0000FF"/>
          <w:sz w:val="20"/>
          <w:szCs w:val="20"/>
          <w:u w:val="single"/>
          <w:lang w:eastAsia="en-US"/>
        </w:rPr>
        <w:t xml:space="preserve">Conform to ASTM C150, Type I, </w:t>
      </w:r>
      <w:r w:rsidR="008D4E79">
        <w:rPr>
          <w:rFonts w:eastAsia="Times New Roman" w:cs="Arial"/>
          <w:color w:val="0000FF"/>
          <w:sz w:val="20"/>
          <w:szCs w:val="20"/>
          <w:u w:val="single"/>
          <w:lang w:eastAsia="en-US"/>
        </w:rPr>
        <w:t xml:space="preserve">IL (ASTM C595), </w:t>
      </w:r>
      <w:r w:rsidRPr="00AC04B7">
        <w:rPr>
          <w:rFonts w:eastAsia="Times New Roman" w:cs="Arial"/>
          <w:color w:val="0000FF"/>
          <w:sz w:val="20"/>
          <w:szCs w:val="20"/>
          <w:u w:val="single"/>
          <w:lang w:eastAsia="en-US"/>
        </w:rPr>
        <w:t>II, or I/II, grey or white; fresh and free of lumps.</w:t>
      </w:r>
    </w:p>
    <w:p w14:paraId="3086CDA4" w14:textId="77777777" w:rsidR="00AC04B7" w:rsidRPr="00AC04B7" w:rsidRDefault="00AC04B7" w:rsidP="00AC04B7">
      <w:pPr>
        <w:widowControl w:val="0"/>
        <w:numPr>
          <w:ilvl w:val="0"/>
          <w:numId w:val="20"/>
        </w:numPr>
        <w:tabs>
          <w:tab w:val="left" w:pos="144"/>
          <w:tab w:val="left" w:pos="270"/>
          <w:tab w:val="left" w:pos="1872"/>
        </w:tabs>
        <w:autoSpaceDE w:val="0"/>
        <w:autoSpaceDN w:val="0"/>
        <w:adjustRightInd w:val="0"/>
        <w:ind w:hanging="720"/>
        <w:rPr>
          <w:rFonts w:eastAsia="Times New Roman" w:cs="Arial"/>
          <w:b/>
          <w:bCs/>
          <w:color w:val="000000"/>
          <w:sz w:val="20"/>
          <w:szCs w:val="20"/>
          <w:lang w:eastAsia="en-US"/>
        </w:rPr>
      </w:pPr>
      <w:r w:rsidRPr="00AC04B7">
        <w:rPr>
          <w:rFonts w:eastAsia="Times New Roman" w:cs="Arial"/>
          <w:b/>
          <w:bCs/>
          <w:color w:val="000000"/>
          <w:sz w:val="20"/>
          <w:szCs w:val="20"/>
          <w:lang w:eastAsia="en-US"/>
        </w:rPr>
        <w:t xml:space="preserve">Water: </w:t>
      </w:r>
      <w:r w:rsidRPr="00AC04B7">
        <w:rPr>
          <w:rFonts w:eastAsia="Times New Roman" w:cs="Arial"/>
          <w:color w:val="000000"/>
          <w:sz w:val="20"/>
          <w:szCs w:val="20"/>
          <w:lang w:eastAsia="en-US"/>
        </w:rPr>
        <w:t>Clean and potable without foreign matter.</w:t>
      </w:r>
    </w:p>
    <w:p w14:paraId="18C5CF90" w14:textId="77777777" w:rsidR="006216E8" w:rsidRPr="006216E8" w:rsidRDefault="006216E8" w:rsidP="006216E8">
      <w:pPr>
        <w:widowControl w:val="0"/>
        <w:numPr>
          <w:ilvl w:val="0"/>
          <w:numId w:val="20"/>
        </w:numPr>
        <w:tabs>
          <w:tab w:val="left" w:pos="144"/>
          <w:tab w:val="left" w:pos="270"/>
          <w:tab w:val="num" w:pos="540"/>
          <w:tab w:val="left" w:pos="1872"/>
        </w:tabs>
        <w:autoSpaceDE w:val="0"/>
        <w:autoSpaceDN w:val="0"/>
        <w:adjustRightInd w:val="0"/>
        <w:ind w:left="270" w:hanging="270"/>
        <w:rPr>
          <w:rFonts w:eastAsia="Times New Roman" w:cs="Arial"/>
          <w:sz w:val="20"/>
          <w:szCs w:val="20"/>
          <w:lang w:eastAsia="en-US"/>
        </w:rPr>
      </w:pPr>
      <w:r w:rsidRPr="006216E8">
        <w:rPr>
          <w:rFonts w:eastAsia="Times New Roman" w:cs="Arial"/>
          <w:b/>
          <w:bCs/>
          <w:sz w:val="20"/>
          <w:szCs w:val="20"/>
          <w:lang w:eastAsia="en-US"/>
        </w:rPr>
        <w:t>Reinforcing Mesh:</w:t>
      </w:r>
      <w:r w:rsidRPr="006216E8">
        <w:rPr>
          <w:rFonts w:eastAsia="Times New Roman" w:cs="Arial"/>
          <w:sz w:val="20"/>
          <w:szCs w:val="20"/>
          <w:lang w:eastAsia="en-US"/>
        </w:rPr>
        <w:t xml:space="preserve"> Balanced, open-weave glass, fiber reinforcing mesh, twisted multi-end strands treated for compatibility with Senergy Base Coats.</w:t>
      </w:r>
      <w:r w:rsidRPr="006216E8">
        <w:rPr>
          <w:rFonts w:eastAsia="Times New Roman" w:cs="Arial"/>
          <w:b/>
          <w:bCs/>
          <w:i/>
          <w:iCs/>
          <w:color w:val="0000FF"/>
          <w:sz w:val="20"/>
          <w:szCs w:val="20"/>
          <w:lang w:eastAsia="en-US"/>
        </w:rPr>
        <w:t xml:space="preserve"> (</w:t>
      </w:r>
      <w:r w:rsidRPr="006216E8">
        <w:rPr>
          <w:rFonts w:eastAsia="Times New Roman" w:cs="Arial"/>
          <w:b/>
          <w:bCs/>
          <w:i/>
          <w:iCs/>
          <w:color w:val="0000FF"/>
          <w:sz w:val="20"/>
          <w:szCs w:val="20"/>
          <w:u w:val="single"/>
          <w:lang w:eastAsia="en-US"/>
        </w:rPr>
        <w:t>Required, Select One or More</w:t>
      </w:r>
      <w:r w:rsidRPr="006216E8">
        <w:rPr>
          <w:rFonts w:eastAsia="Times New Roman" w:cs="Arial"/>
          <w:b/>
          <w:bCs/>
          <w:i/>
          <w:iCs/>
          <w:color w:val="0000FF"/>
          <w:sz w:val="20"/>
          <w:szCs w:val="20"/>
          <w:lang w:eastAsia="en-US"/>
        </w:rPr>
        <w:t>)</w:t>
      </w:r>
    </w:p>
    <w:p w14:paraId="77B87F35" w14:textId="77777777" w:rsidR="006216E8" w:rsidRPr="006216E8" w:rsidRDefault="006216E8" w:rsidP="006216E8">
      <w:pPr>
        <w:widowControl w:val="0"/>
        <w:numPr>
          <w:ilvl w:val="0"/>
          <w:numId w:val="21"/>
        </w:numPr>
        <w:tabs>
          <w:tab w:val="left" w:pos="270"/>
          <w:tab w:val="left" w:pos="540"/>
          <w:tab w:val="left" w:pos="63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eastAsia="Times New Roman" w:cs="Arial"/>
          <w:color w:val="0000FF"/>
          <w:sz w:val="20"/>
          <w:szCs w:val="20"/>
          <w:u w:val="single"/>
          <w:lang w:eastAsia="en-US"/>
        </w:rPr>
      </w:pPr>
      <w:bookmarkStart w:id="13" w:name="_Hlk161322209"/>
      <w:r w:rsidRPr="006216E8">
        <w:rPr>
          <w:rFonts w:eastAsia="Times New Roman" w:cs="Arial"/>
          <w:color w:val="0000FF"/>
          <w:sz w:val="20"/>
          <w:u w:val="single"/>
          <w:lang w:eastAsia="en-US"/>
        </w:rPr>
        <w:t>FLEXGUARD 4: Standard weight, 4 oz.</w:t>
      </w:r>
    </w:p>
    <w:p w14:paraId="7BF5016C" w14:textId="77777777" w:rsidR="006216E8" w:rsidRPr="006216E8" w:rsidRDefault="006216E8" w:rsidP="006216E8">
      <w:pPr>
        <w:widowControl w:val="0"/>
        <w:numPr>
          <w:ilvl w:val="0"/>
          <w:numId w:val="21"/>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eastAsia="Times New Roman" w:cs="Arial"/>
          <w:color w:val="0000FF"/>
          <w:sz w:val="20"/>
          <w:szCs w:val="20"/>
          <w:u w:val="single"/>
          <w:lang w:eastAsia="en-US"/>
        </w:rPr>
      </w:pPr>
      <w:bookmarkStart w:id="14" w:name="_Hlk156987743"/>
      <w:r w:rsidRPr="006216E8">
        <w:rPr>
          <w:rFonts w:eastAsia="Times New Roman" w:cs="Arial"/>
          <w:color w:val="0000FF"/>
          <w:sz w:val="20"/>
          <w:u w:val="single"/>
          <w:lang w:eastAsia="en-US"/>
        </w:rPr>
        <w:t>SIKAWALL INTERMEDIATE 6: Standard/medium weight, 6 oz.</w:t>
      </w:r>
    </w:p>
    <w:p w14:paraId="01447F1B" w14:textId="38E4506B" w:rsidR="006216E8" w:rsidRPr="006216E8" w:rsidRDefault="006216E8" w:rsidP="006216E8">
      <w:pPr>
        <w:widowControl w:val="0"/>
        <w:numPr>
          <w:ilvl w:val="0"/>
          <w:numId w:val="21"/>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eastAsia="Times New Roman" w:cs="Arial"/>
          <w:color w:val="0000FF"/>
          <w:sz w:val="20"/>
          <w:szCs w:val="20"/>
          <w:u w:val="single"/>
          <w:lang w:eastAsia="en-US"/>
        </w:rPr>
      </w:pPr>
      <w:r w:rsidRPr="006216E8">
        <w:rPr>
          <w:rFonts w:eastAsia="Times New Roman" w:cs="Arial"/>
          <w:color w:val="0000FF"/>
          <w:sz w:val="20"/>
          <w:u w:val="single"/>
          <w:lang w:eastAsia="en-US"/>
        </w:rPr>
        <w:t>SIKAWALL INTERMEDIATE 12: Intermediate weight, 1</w:t>
      </w:r>
      <w:r w:rsidR="008D4E79">
        <w:rPr>
          <w:rFonts w:eastAsia="Times New Roman" w:cs="Arial"/>
          <w:color w:val="0000FF"/>
          <w:sz w:val="20"/>
          <w:u w:val="single"/>
          <w:lang w:eastAsia="en-US"/>
        </w:rPr>
        <w:t>1</w:t>
      </w:r>
      <w:r w:rsidRPr="006216E8">
        <w:rPr>
          <w:rFonts w:eastAsia="Times New Roman" w:cs="Arial"/>
          <w:color w:val="0000FF"/>
          <w:sz w:val="20"/>
          <w:u w:val="single"/>
          <w:lang w:eastAsia="en-US"/>
        </w:rPr>
        <w:t xml:space="preserve"> oz.</w:t>
      </w:r>
    </w:p>
    <w:p w14:paraId="3BCCCD74" w14:textId="77777777" w:rsidR="006216E8" w:rsidRPr="006216E8" w:rsidRDefault="006216E8" w:rsidP="006216E8">
      <w:pPr>
        <w:widowControl w:val="0"/>
        <w:numPr>
          <w:ilvl w:val="0"/>
          <w:numId w:val="21"/>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eastAsia="Times New Roman" w:cs="Arial"/>
          <w:color w:val="0000FF"/>
          <w:sz w:val="20"/>
          <w:szCs w:val="20"/>
          <w:u w:val="single"/>
          <w:lang w:eastAsia="en-US"/>
        </w:rPr>
      </w:pPr>
      <w:r w:rsidRPr="006216E8">
        <w:rPr>
          <w:rFonts w:eastAsia="Times New Roman" w:cs="Arial"/>
          <w:color w:val="0000FF"/>
          <w:sz w:val="20"/>
          <w:u w:val="single"/>
          <w:lang w:eastAsia="en-US"/>
        </w:rPr>
        <w:t>SIKAWALL STRONG 15: Heavy weight, 15 oz. used only in combination with FLEXGUARD 4 or INTERMEDIATE 6.</w:t>
      </w:r>
    </w:p>
    <w:p w14:paraId="3AF2C025" w14:textId="77777777" w:rsidR="006216E8" w:rsidRPr="006216E8" w:rsidRDefault="006216E8" w:rsidP="006216E8">
      <w:pPr>
        <w:widowControl w:val="0"/>
        <w:numPr>
          <w:ilvl w:val="0"/>
          <w:numId w:val="21"/>
        </w:numPr>
        <w:tabs>
          <w:tab w:val="left" w:pos="270"/>
          <w:tab w:val="left" w:pos="540"/>
          <w:tab w:val="left" w:pos="1116"/>
          <w:tab w:val="left" w:pos="1584"/>
          <w:tab w:val="left" w:pos="2160"/>
          <w:tab w:val="left" w:pos="2448"/>
          <w:tab w:val="left" w:pos="2736"/>
          <w:tab w:val="left" w:pos="3024"/>
          <w:tab w:val="left" w:pos="3312"/>
          <w:tab w:val="left" w:pos="3600"/>
          <w:tab w:val="left" w:pos="3888"/>
        </w:tabs>
        <w:autoSpaceDE w:val="0"/>
        <w:autoSpaceDN w:val="0"/>
        <w:adjustRightInd w:val="0"/>
        <w:ind w:left="540" w:hanging="270"/>
        <w:rPr>
          <w:rFonts w:eastAsia="Times New Roman" w:cs="Arial"/>
          <w:color w:val="0000FF"/>
          <w:sz w:val="20"/>
          <w:szCs w:val="20"/>
          <w:u w:val="single"/>
          <w:lang w:eastAsia="en-US"/>
        </w:rPr>
      </w:pPr>
      <w:r w:rsidRPr="006216E8">
        <w:rPr>
          <w:rFonts w:eastAsia="Times New Roman" w:cs="Arial"/>
          <w:color w:val="0000FF"/>
          <w:sz w:val="20"/>
          <w:u w:val="single"/>
          <w:lang w:eastAsia="en-US"/>
        </w:rPr>
        <w:t>SIKAWALL ULTRA HI 20: Heavy weight, 20 oz. used only in combination with FLEXGUARD 4 or INTERMEDIATE 6.</w:t>
      </w:r>
    </w:p>
    <w:p w14:paraId="0DC22B0E" w14:textId="77777777" w:rsidR="006216E8" w:rsidRPr="006216E8" w:rsidRDefault="006216E8" w:rsidP="006216E8">
      <w:pPr>
        <w:widowControl w:val="0"/>
        <w:numPr>
          <w:ilvl w:val="0"/>
          <w:numId w:val="21"/>
        </w:numPr>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eastAsia="Times New Roman" w:cs="Arial"/>
          <w:color w:val="0000FF"/>
          <w:sz w:val="20"/>
          <w:szCs w:val="20"/>
          <w:u w:val="single"/>
          <w:lang w:eastAsia="en-US"/>
        </w:rPr>
      </w:pPr>
      <w:r w:rsidRPr="006216E8">
        <w:rPr>
          <w:rFonts w:eastAsia="Times New Roman" w:cs="Arial"/>
          <w:color w:val="0000FF"/>
          <w:sz w:val="20"/>
          <w:u w:val="single"/>
          <w:lang w:eastAsia="en-US"/>
        </w:rPr>
        <w:t>SIKAWALL CORNER MESH: Intermediate weight, pre-marked for easy bending, for reinforcing at exterior corners.</w:t>
      </w:r>
    </w:p>
    <w:p w14:paraId="6CFA62DE" w14:textId="77777777" w:rsidR="006216E8" w:rsidRPr="006216E8" w:rsidRDefault="006216E8" w:rsidP="006216E8">
      <w:pPr>
        <w:widowControl w:val="0"/>
        <w:numPr>
          <w:ilvl w:val="0"/>
          <w:numId w:val="20"/>
        </w:numPr>
        <w:tabs>
          <w:tab w:val="left" w:pos="144"/>
          <w:tab w:val="left" w:pos="270"/>
          <w:tab w:val="num" w:pos="1080"/>
          <w:tab w:val="left" w:pos="1872"/>
        </w:tabs>
        <w:autoSpaceDE w:val="0"/>
        <w:autoSpaceDN w:val="0"/>
        <w:adjustRightInd w:val="0"/>
        <w:ind w:left="270" w:hanging="270"/>
        <w:rPr>
          <w:rFonts w:eastAsia="Times New Roman" w:cs="Arial"/>
          <w:b/>
          <w:bCs/>
          <w:color w:val="0000FF"/>
          <w:sz w:val="20"/>
          <w:szCs w:val="20"/>
          <w:u w:val="single"/>
          <w:lang w:eastAsia="en-US"/>
        </w:rPr>
      </w:pPr>
      <w:bookmarkStart w:id="15" w:name="_Hlk156987761"/>
      <w:bookmarkStart w:id="16" w:name="_Hlk161300138"/>
      <w:bookmarkEnd w:id="13"/>
      <w:bookmarkEnd w:id="14"/>
      <w:r w:rsidRPr="006216E8">
        <w:rPr>
          <w:rFonts w:eastAsia="Times New Roman" w:cs="Arial"/>
          <w:b/>
          <w:bCs/>
          <w:color w:val="3333FF"/>
          <w:sz w:val="20"/>
          <w:szCs w:val="20"/>
          <w:u w:val="single"/>
          <w:lang w:eastAsia="en-US"/>
        </w:rPr>
        <w:t xml:space="preserve">SIKAWALL COLOR ADVANCE </w:t>
      </w:r>
      <w:bookmarkEnd w:id="15"/>
      <w:r w:rsidRPr="006216E8">
        <w:rPr>
          <w:rFonts w:eastAsia="Times New Roman" w:cs="Arial"/>
          <w:b/>
          <w:bCs/>
          <w:color w:val="0000FF"/>
          <w:sz w:val="20"/>
          <w:szCs w:val="20"/>
          <w:u w:val="single"/>
          <w:lang w:eastAsia="en-US"/>
        </w:rPr>
        <w:t>(Optional):</w:t>
      </w:r>
      <w:r w:rsidRPr="006216E8">
        <w:rPr>
          <w:rFonts w:eastAsia="Times New Roman" w:cs="Arial"/>
          <w:color w:val="0000FF"/>
          <w:sz w:val="20"/>
          <w:szCs w:val="20"/>
          <w:u w:val="single"/>
          <w:lang w:eastAsia="en-US"/>
        </w:rPr>
        <w:t xml:space="preserve"> </w:t>
      </w:r>
      <w:r w:rsidRPr="006216E8">
        <w:rPr>
          <w:rFonts w:eastAsia="Times New Roman" w:cs="Arial"/>
          <w:color w:val="0000FF"/>
          <w:sz w:val="20"/>
          <w:u w:val="single"/>
          <w:lang w:eastAsia="en-US"/>
        </w:rPr>
        <w:t xml:space="preserve">A 100% acrylic-based coating. It is designed for spray-, roller- or brush-application over EIFS with minimum change in finish texture or sheen. </w:t>
      </w:r>
    </w:p>
    <w:p w14:paraId="5CAFD3FC" w14:textId="213AEC73" w:rsidR="006216E8" w:rsidRPr="006216E8" w:rsidRDefault="006216E8" w:rsidP="006216E8">
      <w:pPr>
        <w:widowControl w:val="0"/>
        <w:numPr>
          <w:ilvl w:val="0"/>
          <w:numId w:val="20"/>
        </w:numPr>
        <w:tabs>
          <w:tab w:val="left" w:pos="144"/>
          <w:tab w:val="left" w:pos="270"/>
          <w:tab w:val="left" w:pos="1872"/>
        </w:tabs>
        <w:autoSpaceDE w:val="0"/>
        <w:autoSpaceDN w:val="0"/>
        <w:adjustRightInd w:val="0"/>
        <w:ind w:left="270" w:hanging="270"/>
        <w:rPr>
          <w:rFonts w:eastAsia="Times New Roman" w:cs="Arial"/>
          <w:color w:val="0000FF"/>
          <w:sz w:val="20"/>
          <w:u w:val="single"/>
          <w:lang w:eastAsia="en-US"/>
        </w:rPr>
      </w:pPr>
      <w:bookmarkStart w:id="17" w:name="_Hlk98745145"/>
      <w:bookmarkStart w:id="18" w:name="_Hlk156987806"/>
      <w:r w:rsidRPr="006216E8">
        <w:rPr>
          <w:rFonts w:eastAsia="Times New Roman" w:cs="Arial"/>
          <w:b/>
          <w:bCs/>
          <w:color w:val="0000FF"/>
          <w:sz w:val="20"/>
          <w:szCs w:val="20"/>
          <w:u w:val="single"/>
          <w:lang w:eastAsia="en-US"/>
        </w:rPr>
        <w:t>SIKAWALL TINTED PRIMER</w:t>
      </w:r>
      <w:bookmarkEnd w:id="17"/>
      <w:r w:rsidRPr="006216E8">
        <w:rPr>
          <w:rFonts w:eastAsia="Times New Roman" w:cs="Arial"/>
          <w:b/>
          <w:bCs/>
          <w:color w:val="0000FF"/>
          <w:sz w:val="20"/>
          <w:szCs w:val="20"/>
          <w:u w:val="single"/>
          <w:lang w:eastAsia="en-US"/>
        </w:rPr>
        <w:t xml:space="preserve"> </w:t>
      </w:r>
      <w:bookmarkEnd w:id="18"/>
      <w:r w:rsidRPr="006216E8">
        <w:rPr>
          <w:rFonts w:eastAsia="Times New Roman" w:cs="Arial"/>
          <w:b/>
          <w:bCs/>
          <w:color w:val="0000FF"/>
          <w:sz w:val="20"/>
          <w:szCs w:val="20"/>
          <w:u w:val="single"/>
          <w:lang w:eastAsia="en-US"/>
        </w:rPr>
        <w:t>(Optional):</w:t>
      </w:r>
      <w:r w:rsidRPr="006216E8">
        <w:rPr>
          <w:rFonts w:eastAsia="Times New Roman" w:cs="Arial"/>
          <w:color w:val="0000FF"/>
          <w:sz w:val="20"/>
          <w:szCs w:val="20"/>
          <w:u w:val="single"/>
          <w:lang w:eastAsia="en-US"/>
        </w:rPr>
        <w:t xml:space="preserve"> </w:t>
      </w:r>
      <w:r w:rsidRPr="006216E8">
        <w:rPr>
          <w:rFonts w:eastAsia="Times New Roman" w:cs="Arial"/>
          <w:color w:val="0000FF"/>
          <w:sz w:val="20"/>
          <w:u w:val="single"/>
          <w:lang w:eastAsia="en-US"/>
        </w:rPr>
        <w:t xml:space="preserve">A 100% acrylic-based primer that helps alleviate shadowing and enhances the performance of Senergy </w:t>
      </w:r>
      <w:r w:rsidR="003F434A">
        <w:rPr>
          <w:rFonts w:eastAsia="Times New Roman" w:cs="Arial"/>
          <w:color w:val="0000FF"/>
          <w:sz w:val="20"/>
          <w:u w:val="single"/>
          <w:lang w:eastAsia="en-US"/>
        </w:rPr>
        <w:t>w</w:t>
      </w:r>
      <w:r w:rsidRPr="006216E8">
        <w:rPr>
          <w:rFonts w:eastAsia="Times New Roman" w:cs="Arial"/>
          <w:color w:val="0000FF"/>
          <w:sz w:val="20"/>
          <w:u w:val="single"/>
          <w:lang w:eastAsia="en-US"/>
        </w:rPr>
        <w:t xml:space="preserve">all </w:t>
      </w:r>
      <w:r w:rsidR="003F434A">
        <w:rPr>
          <w:rFonts w:eastAsia="Times New Roman" w:cs="Arial"/>
          <w:color w:val="0000FF"/>
          <w:sz w:val="20"/>
          <w:u w:val="single"/>
          <w:lang w:eastAsia="en-US"/>
        </w:rPr>
        <w:t>s</w:t>
      </w:r>
      <w:r w:rsidRPr="006216E8">
        <w:rPr>
          <w:rFonts w:eastAsia="Times New Roman" w:cs="Arial"/>
          <w:color w:val="0000FF"/>
          <w:sz w:val="20"/>
          <w:u w:val="single"/>
          <w:lang w:eastAsia="en-US"/>
        </w:rPr>
        <w:t>ystems</w:t>
      </w:r>
      <w:r w:rsidRPr="006216E8">
        <w:rPr>
          <w:rFonts w:eastAsia="Times New Roman" w:cs="Arial"/>
          <w:color w:val="0000FF"/>
          <w:sz w:val="20"/>
          <w:szCs w:val="20"/>
          <w:u w:val="single"/>
          <w:lang w:eastAsia="en-US"/>
        </w:rPr>
        <w:t xml:space="preserve">. Color to closely match the selected Senergy </w:t>
      </w:r>
      <w:r w:rsidR="003F434A">
        <w:rPr>
          <w:rFonts w:eastAsia="Times New Roman" w:cs="Arial"/>
          <w:color w:val="0000FF"/>
          <w:sz w:val="20"/>
          <w:szCs w:val="20"/>
          <w:u w:val="single"/>
          <w:lang w:eastAsia="en-US"/>
        </w:rPr>
        <w:t>f</w:t>
      </w:r>
      <w:r w:rsidRPr="006216E8">
        <w:rPr>
          <w:rFonts w:eastAsia="Times New Roman" w:cs="Arial"/>
          <w:color w:val="0000FF"/>
          <w:sz w:val="20"/>
          <w:szCs w:val="20"/>
          <w:u w:val="single"/>
          <w:lang w:eastAsia="en-US"/>
        </w:rPr>
        <w:t xml:space="preserve">inish </w:t>
      </w:r>
      <w:r w:rsidR="003F434A">
        <w:rPr>
          <w:rFonts w:eastAsia="Times New Roman" w:cs="Arial"/>
          <w:color w:val="0000FF"/>
          <w:sz w:val="20"/>
          <w:szCs w:val="20"/>
          <w:u w:val="single"/>
          <w:lang w:eastAsia="en-US"/>
        </w:rPr>
        <w:t>c</w:t>
      </w:r>
      <w:r w:rsidRPr="006216E8">
        <w:rPr>
          <w:rFonts w:eastAsia="Times New Roman" w:cs="Arial"/>
          <w:color w:val="0000FF"/>
          <w:sz w:val="20"/>
          <w:szCs w:val="20"/>
          <w:u w:val="single"/>
          <w:lang w:eastAsia="en-US"/>
        </w:rPr>
        <w:t>oat.</w:t>
      </w:r>
    </w:p>
    <w:bookmarkEnd w:id="16"/>
    <w:p w14:paraId="606455C5" w14:textId="77777777" w:rsidR="006216E8" w:rsidRPr="006216E8" w:rsidRDefault="006216E8" w:rsidP="006216E8">
      <w:pPr>
        <w:widowControl w:val="0"/>
        <w:numPr>
          <w:ilvl w:val="0"/>
          <w:numId w:val="20"/>
        </w:numPr>
        <w:tabs>
          <w:tab w:val="left" w:pos="270"/>
          <w:tab w:val="num" w:pos="720"/>
          <w:tab w:val="left" w:pos="1872"/>
        </w:tabs>
        <w:autoSpaceDE w:val="0"/>
        <w:autoSpaceDN w:val="0"/>
        <w:adjustRightInd w:val="0"/>
        <w:ind w:hanging="720"/>
        <w:rPr>
          <w:rFonts w:eastAsia="Times New Roman" w:cs="Arial"/>
          <w:sz w:val="20"/>
          <w:szCs w:val="20"/>
          <w:lang w:eastAsia="en-US"/>
        </w:rPr>
      </w:pPr>
      <w:r w:rsidRPr="006216E8">
        <w:rPr>
          <w:rFonts w:eastAsia="Times New Roman" w:cs="Arial"/>
          <w:b/>
          <w:bCs/>
          <w:sz w:val="20"/>
          <w:szCs w:val="20"/>
          <w:lang w:eastAsia="en-US"/>
        </w:rPr>
        <w:t xml:space="preserve">Finish Coat: </w:t>
      </w:r>
      <w:r w:rsidRPr="006216E8">
        <w:rPr>
          <w:rFonts w:eastAsia="Times New Roman" w:cs="Arial"/>
          <w:b/>
          <w:bCs/>
          <w:i/>
          <w:iCs/>
          <w:color w:val="0000FF"/>
          <w:sz w:val="20"/>
          <w:szCs w:val="20"/>
          <w:lang w:eastAsia="en-US"/>
        </w:rPr>
        <w:t>(</w:t>
      </w:r>
      <w:r w:rsidRPr="006216E8">
        <w:rPr>
          <w:rFonts w:eastAsia="Times New Roman" w:cs="Arial"/>
          <w:b/>
          <w:bCs/>
          <w:i/>
          <w:iCs/>
          <w:color w:val="0000FF"/>
          <w:sz w:val="20"/>
          <w:szCs w:val="20"/>
          <w:u w:val="single"/>
          <w:lang w:eastAsia="en-US"/>
        </w:rPr>
        <w:t>Required, Select One or More Finishes and Textures</w:t>
      </w:r>
      <w:r w:rsidRPr="006216E8">
        <w:rPr>
          <w:rFonts w:eastAsia="Times New Roman" w:cs="Arial"/>
          <w:b/>
          <w:bCs/>
          <w:i/>
          <w:iCs/>
          <w:color w:val="0000FF"/>
          <w:sz w:val="20"/>
          <w:szCs w:val="20"/>
          <w:lang w:eastAsia="en-US"/>
        </w:rPr>
        <w:t>)</w:t>
      </w:r>
    </w:p>
    <w:p w14:paraId="043B3DA3" w14:textId="77777777" w:rsidR="006216E8" w:rsidRPr="006216E8" w:rsidRDefault="006216E8" w:rsidP="006216E8">
      <w:pPr>
        <w:widowControl w:val="0"/>
        <w:numPr>
          <w:ilvl w:val="0"/>
          <w:numId w:val="22"/>
        </w:numPr>
        <w:tabs>
          <w:tab w:val="left" w:pos="144"/>
          <w:tab w:val="left" w:pos="270"/>
          <w:tab w:val="left" w:pos="540"/>
          <w:tab w:val="left" w:pos="1872"/>
        </w:tabs>
        <w:autoSpaceDE w:val="0"/>
        <w:autoSpaceDN w:val="0"/>
        <w:adjustRightInd w:val="0"/>
        <w:ind w:left="540" w:hanging="270"/>
        <w:rPr>
          <w:rFonts w:eastAsia="Times New Roman" w:cs="Arial"/>
          <w:sz w:val="20"/>
          <w:szCs w:val="20"/>
          <w:lang w:eastAsia="en-US"/>
        </w:rPr>
      </w:pPr>
      <w:bookmarkStart w:id="19" w:name="_Hlk79416042"/>
      <w:r w:rsidRPr="006216E8">
        <w:rPr>
          <w:rFonts w:eastAsia="Times New Roman" w:cs="Arial"/>
          <w:color w:val="0000FF"/>
          <w:sz w:val="20"/>
          <w:szCs w:val="20"/>
          <w:u w:val="single"/>
          <w:lang w:eastAsia="en-US"/>
        </w:rPr>
        <w:t xml:space="preserve">SENERFLEX Finish: 100% acrylic polymer finishes with advanced technology to improve long-term performance and dirt pick-up resistance; air cured, compatible with base coat; Senergy finish color </w:t>
      </w:r>
      <w:proofErr w:type="gramStart"/>
      <w:r w:rsidRPr="006216E8">
        <w:rPr>
          <w:rFonts w:eastAsia="Times New Roman" w:cs="Arial"/>
          <w:color w:val="0000FF"/>
          <w:sz w:val="20"/>
          <w:szCs w:val="20"/>
          <w:u w:val="single"/>
          <w:lang w:eastAsia="en-US"/>
        </w:rPr>
        <w:t>[ ]</w:t>
      </w:r>
      <w:proofErr w:type="gramEnd"/>
      <w:r w:rsidRPr="006216E8">
        <w:rPr>
          <w:rFonts w:eastAsia="Times New Roman" w:cs="Arial"/>
          <w:color w:val="0000FF"/>
          <w:sz w:val="20"/>
          <w:szCs w:val="20"/>
          <w:u w:val="single"/>
          <w:lang w:eastAsia="en-US"/>
        </w:rPr>
        <w:t xml:space="preserve"> as selected; finish texture:</w:t>
      </w:r>
    </w:p>
    <w:p w14:paraId="6FB84C3C" w14:textId="14CE2467" w:rsidR="006216E8" w:rsidRPr="006216E8" w:rsidRDefault="006216E8" w:rsidP="006216E8">
      <w:pPr>
        <w:widowControl w:val="0"/>
        <w:numPr>
          <w:ilvl w:val="0"/>
          <w:numId w:val="2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r w:rsidRPr="006216E8">
        <w:rPr>
          <w:rFonts w:eastAsia="Times New Roman" w:cs="Arial"/>
          <w:color w:val="0000FF"/>
          <w:sz w:val="20"/>
          <w:szCs w:val="20"/>
          <w:u w:val="single"/>
          <w:lang w:eastAsia="en-US"/>
        </w:rPr>
        <w:t>CLASSIC: Has a medium “worm-holed” appearance which is achieved by the random aggregate sizes in th</w:t>
      </w:r>
      <w:r w:rsidRPr="006216E8">
        <w:rPr>
          <w:rFonts w:eastAsia="Times New Roman" w:cs="Arial"/>
          <w:color w:val="0000FF"/>
          <w:sz w:val="20"/>
          <w:szCs w:val="20"/>
          <w:u w:val="single"/>
          <w:lang w:eastAsia="en-US"/>
        </w:rPr>
        <w:t xml:space="preserve">e </w:t>
      </w:r>
      <w:r w:rsidR="00D034E6">
        <w:rPr>
          <w:rFonts w:eastAsia="Times New Roman" w:cs="Arial"/>
          <w:color w:val="0000FF"/>
          <w:sz w:val="20"/>
          <w:szCs w:val="20"/>
          <w:u w:val="single"/>
          <w:lang w:eastAsia="en-US"/>
        </w:rPr>
        <w:t>f</w:t>
      </w:r>
      <w:r w:rsidRPr="006216E8">
        <w:rPr>
          <w:rFonts w:eastAsia="Times New Roman" w:cs="Arial"/>
          <w:color w:val="0000FF"/>
          <w:sz w:val="20"/>
          <w:szCs w:val="20"/>
          <w:u w:val="single"/>
          <w:lang w:eastAsia="en-US"/>
        </w:rPr>
        <w:t>inish. The “worm-holed” look can be circular, random, vertical or horizontal.</w:t>
      </w:r>
    </w:p>
    <w:p w14:paraId="0C519894" w14:textId="77777777" w:rsidR="006216E8" w:rsidRPr="006216E8" w:rsidRDefault="006216E8" w:rsidP="006216E8">
      <w:pPr>
        <w:widowControl w:val="0"/>
        <w:numPr>
          <w:ilvl w:val="0"/>
          <w:numId w:val="2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eastAsia="Times New Roman" w:cs="Arial"/>
          <w:color w:val="0000FF"/>
          <w:sz w:val="20"/>
          <w:szCs w:val="20"/>
          <w:u w:val="single"/>
          <w:lang w:eastAsia="en-US"/>
        </w:rPr>
      </w:pPr>
      <w:r w:rsidRPr="006216E8">
        <w:rPr>
          <w:rFonts w:eastAsia="Times New Roman" w:cs="Arial"/>
          <w:color w:val="0000FF"/>
          <w:sz w:val="20"/>
          <w:szCs w:val="20"/>
          <w:u w:val="single"/>
          <w:lang w:eastAsia="en-US"/>
        </w:rPr>
        <w:t>FINE: utilizes uniformly sized aggregates for a uniform, fine texture.</w:t>
      </w:r>
    </w:p>
    <w:p w14:paraId="31572621" w14:textId="77777777" w:rsidR="006216E8" w:rsidRPr="006216E8" w:rsidRDefault="006216E8" w:rsidP="006216E8">
      <w:pPr>
        <w:widowControl w:val="0"/>
        <w:numPr>
          <w:ilvl w:val="0"/>
          <w:numId w:val="2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r w:rsidRPr="006216E8">
        <w:rPr>
          <w:rFonts w:eastAsia="Times New Roman" w:cs="Arial"/>
          <w:color w:val="0000FF"/>
          <w:sz w:val="20"/>
          <w:szCs w:val="20"/>
          <w:u w:val="single"/>
          <w:lang w:eastAsia="en-US"/>
        </w:rPr>
        <w:t>TEXTURE: can achieve a wide variety of free-formed, textured appearances, including stipple and skip-trowel</w:t>
      </w:r>
    </w:p>
    <w:p w14:paraId="775E9AF3" w14:textId="77777777" w:rsidR="006216E8" w:rsidRPr="006216E8" w:rsidRDefault="006216E8" w:rsidP="006216E8">
      <w:pPr>
        <w:widowControl w:val="0"/>
        <w:numPr>
          <w:ilvl w:val="0"/>
          <w:numId w:val="2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eastAsia="Times New Roman" w:cs="Arial"/>
          <w:color w:val="0000FF"/>
          <w:sz w:val="20"/>
          <w:szCs w:val="20"/>
          <w:u w:val="single"/>
          <w:lang w:eastAsia="en-US"/>
        </w:rPr>
      </w:pPr>
      <w:r w:rsidRPr="006216E8">
        <w:rPr>
          <w:rFonts w:eastAsia="Times New Roman" w:cs="Arial"/>
          <w:color w:val="0000FF"/>
          <w:sz w:val="20"/>
          <w:szCs w:val="20"/>
          <w:u w:val="single"/>
          <w:lang w:eastAsia="en-US"/>
        </w:rPr>
        <w:t>SAHARA: Provides a uniform, “pebble” appearance.</w:t>
      </w:r>
    </w:p>
    <w:p w14:paraId="036B49C0" w14:textId="76616848" w:rsidR="006216E8" w:rsidRPr="006216E8" w:rsidRDefault="006216E8" w:rsidP="006216E8">
      <w:pPr>
        <w:widowControl w:val="0"/>
        <w:numPr>
          <w:ilvl w:val="0"/>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eastAsia="Times New Roman" w:cs="Arial"/>
          <w:color w:val="0000FF"/>
          <w:sz w:val="20"/>
          <w:szCs w:val="20"/>
          <w:u w:val="single"/>
          <w:lang w:eastAsia="en-US"/>
        </w:rPr>
      </w:pPr>
      <w:bookmarkStart w:id="20" w:name="_Hlk161322387"/>
      <w:r w:rsidRPr="006216E8">
        <w:rPr>
          <w:rFonts w:eastAsia="Times New Roman" w:cs="Arial"/>
          <w:color w:val="0000FF"/>
          <w:sz w:val="20"/>
          <w:szCs w:val="20"/>
          <w:u w:val="single"/>
          <w:lang w:eastAsia="en-US"/>
        </w:rPr>
        <w:t xml:space="preserve">SENERFLEX TERSUS Finish: Modified acrylic-based finish with water repellent properties, compatible with base coat; Senergy </w:t>
      </w:r>
      <w:r w:rsidR="00D034E6">
        <w:rPr>
          <w:rFonts w:eastAsia="Times New Roman" w:cs="Arial"/>
          <w:color w:val="0000FF"/>
          <w:sz w:val="20"/>
          <w:szCs w:val="20"/>
          <w:u w:val="single"/>
          <w:lang w:eastAsia="en-US"/>
        </w:rPr>
        <w:t>f</w:t>
      </w:r>
      <w:r w:rsidRPr="006216E8">
        <w:rPr>
          <w:rFonts w:eastAsia="Times New Roman" w:cs="Arial"/>
          <w:color w:val="0000FF"/>
          <w:sz w:val="20"/>
          <w:szCs w:val="20"/>
          <w:u w:val="single"/>
          <w:lang w:eastAsia="en-US"/>
        </w:rPr>
        <w:t xml:space="preserve">inish color </w:t>
      </w:r>
      <w:proofErr w:type="gramStart"/>
      <w:r w:rsidRPr="006216E8">
        <w:rPr>
          <w:rFonts w:eastAsia="Times New Roman" w:cs="Arial"/>
          <w:color w:val="0000FF"/>
          <w:sz w:val="20"/>
          <w:szCs w:val="20"/>
          <w:u w:val="single"/>
          <w:lang w:eastAsia="en-US"/>
        </w:rPr>
        <w:t>[ ]</w:t>
      </w:r>
      <w:proofErr w:type="gramEnd"/>
      <w:r w:rsidRPr="006216E8">
        <w:rPr>
          <w:rFonts w:eastAsia="Times New Roman" w:cs="Arial"/>
          <w:color w:val="0000FF"/>
          <w:sz w:val="20"/>
          <w:szCs w:val="20"/>
          <w:u w:val="single"/>
          <w:lang w:eastAsia="en-US"/>
        </w:rPr>
        <w:t xml:space="preserve"> as selected; finish texture: </w:t>
      </w:r>
    </w:p>
    <w:p w14:paraId="45F90CC3" w14:textId="11EA83C0" w:rsidR="006216E8" w:rsidRPr="006216E8" w:rsidRDefault="006216E8" w:rsidP="006216E8">
      <w:pPr>
        <w:widowControl w:val="0"/>
        <w:numPr>
          <w:ilvl w:val="0"/>
          <w:numId w:val="2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bookmarkStart w:id="21" w:name="_Hlk156987845"/>
      <w:r w:rsidRPr="006216E8">
        <w:rPr>
          <w:rFonts w:eastAsia="Times New Roman" w:cs="Arial"/>
          <w:color w:val="0000FF"/>
          <w:sz w:val="20"/>
          <w:szCs w:val="20"/>
          <w:u w:val="single"/>
          <w:lang w:eastAsia="en-US"/>
        </w:rPr>
        <w:t xml:space="preserve">CLASSIC: Has a medium “worm-holed” appearance which is achieved by the random aggregate sizes in the </w:t>
      </w:r>
      <w:r w:rsidR="00D034E6">
        <w:rPr>
          <w:rFonts w:eastAsia="Times New Roman" w:cs="Arial"/>
          <w:color w:val="0000FF"/>
          <w:sz w:val="20"/>
          <w:szCs w:val="20"/>
          <w:u w:val="single"/>
          <w:lang w:eastAsia="en-US"/>
        </w:rPr>
        <w:t>f</w:t>
      </w:r>
      <w:r w:rsidRPr="006216E8">
        <w:rPr>
          <w:rFonts w:eastAsia="Times New Roman" w:cs="Arial"/>
          <w:color w:val="0000FF"/>
          <w:sz w:val="20"/>
          <w:szCs w:val="20"/>
          <w:u w:val="single"/>
          <w:lang w:eastAsia="en-US"/>
        </w:rPr>
        <w:t>inish. The “worm-holed” look can be circular, random, vertical or horizontal.</w:t>
      </w:r>
    </w:p>
    <w:p w14:paraId="7E6B6FA6" w14:textId="77777777" w:rsidR="006216E8" w:rsidRPr="006216E8" w:rsidRDefault="006216E8" w:rsidP="006216E8">
      <w:pPr>
        <w:widowControl w:val="0"/>
        <w:numPr>
          <w:ilvl w:val="0"/>
          <w:numId w:val="2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eastAsia="Times New Roman" w:cs="Arial"/>
          <w:color w:val="0000FF"/>
          <w:sz w:val="20"/>
          <w:szCs w:val="20"/>
          <w:u w:val="single"/>
          <w:lang w:eastAsia="en-US"/>
        </w:rPr>
      </w:pPr>
      <w:r w:rsidRPr="006216E8">
        <w:rPr>
          <w:rFonts w:eastAsia="Times New Roman" w:cs="Arial"/>
          <w:color w:val="0000FF"/>
          <w:sz w:val="20"/>
          <w:szCs w:val="20"/>
          <w:u w:val="single"/>
          <w:lang w:eastAsia="en-US"/>
        </w:rPr>
        <w:t xml:space="preserve">FINE: utilizes uniformly </w:t>
      </w:r>
      <w:r w:rsidRPr="006216E8">
        <w:rPr>
          <w:rFonts w:eastAsia="Times New Roman" w:cs="Arial"/>
          <w:color w:val="0000FF"/>
          <w:sz w:val="20"/>
          <w:szCs w:val="20"/>
          <w:u w:val="single"/>
          <w:lang w:eastAsia="en-US"/>
        </w:rPr>
        <w:t>sized aggregates for a uniform, fine texture.</w:t>
      </w:r>
    </w:p>
    <w:p w14:paraId="7AA73933" w14:textId="77777777" w:rsidR="006216E8" w:rsidRPr="006216E8" w:rsidRDefault="006216E8" w:rsidP="006216E8">
      <w:pPr>
        <w:widowControl w:val="0"/>
        <w:numPr>
          <w:ilvl w:val="0"/>
          <w:numId w:val="2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r w:rsidRPr="006216E8">
        <w:rPr>
          <w:rFonts w:eastAsia="Times New Roman" w:cs="Arial"/>
          <w:color w:val="0000FF"/>
          <w:sz w:val="20"/>
          <w:szCs w:val="20"/>
          <w:u w:val="single"/>
          <w:lang w:eastAsia="en-US"/>
        </w:rPr>
        <w:t xml:space="preserve">TEXTURE: can achieve a wide variety of free-formed, textured appearances, including stipple </w:t>
      </w:r>
      <w:r w:rsidRPr="006216E8">
        <w:rPr>
          <w:rFonts w:eastAsia="Times New Roman" w:cs="Arial"/>
          <w:color w:val="0000FF"/>
          <w:sz w:val="20"/>
          <w:szCs w:val="20"/>
          <w:u w:val="single"/>
          <w:lang w:eastAsia="en-US"/>
        </w:rPr>
        <w:lastRenderedPageBreak/>
        <w:t>and skip-trowel</w:t>
      </w:r>
    </w:p>
    <w:p w14:paraId="7C4A4A24" w14:textId="77777777" w:rsidR="006216E8" w:rsidRPr="006216E8" w:rsidRDefault="006216E8" w:rsidP="006216E8">
      <w:pPr>
        <w:widowControl w:val="0"/>
        <w:numPr>
          <w:ilvl w:val="0"/>
          <w:numId w:val="2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eastAsia="Times New Roman" w:cs="Arial"/>
          <w:color w:val="0000FF"/>
          <w:sz w:val="20"/>
          <w:szCs w:val="20"/>
          <w:u w:val="single"/>
          <w:lang w:eastAsia="en-US"/>
        </w:rPr>
      </w:pPr>
      <w:r w:rsidRPr="006216E8">
        <w:rPr>
          <w:rFonts w:eastAsia="Times New Roman" w:cs="Arial"/>
          <w:color w:val="0000FF"/>
          <w:sz w:val="20"/>
          <w:szCs w:val="20"/>
          <w:u w:val="single"/>
          <w:lang w:eastAsia="en-US"/>
        </w:rPr>
        <w:t>SAHARA: Provides a uniform, “pebble” appearance.</w:t>
      </w:r>
    </w:p>
    <w:bookmarkEnd w:id="21"/>
    <w:p w14:paraId="490B4794" w14:textId="77777777" w:rsidR="006216E8" w:rsidRPr="006216E8" w:rsidRDefault="006216E8" w:rsidP="006216E8">
      <w:pPr>
        <w:widowControl w:val="0"/>
        <w:numPr>
          <w:ilvl w:val="0"/>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eastAsia="Times New Roman" w:cs="Arial"/>
          <w:color w:val="0000FF"/>
          <w:sz w:val="20"/>
          <w:szCs w:val="20"/>
          <w:u w:val="single"/>
          <w:lang w:eastAsia="en-US"/>
        </w:rPr>
      </w:pPr>
      <w:r w:rsidRPr="006216E8">
        <w:rPr>
          <w:rFonts w:eastAsia="Times New Roman" w:cs="Arial"/>
          <w:color w:val="0000FF"/>
          <w:sz w:val="20"/>
          <w:szCs w:val="20"/>
          <w:u w:val="single"/>
          <w:lang w:eastAsia="en-US"/>
        </w:rPr>
        <w:t>SikaWall Specialty Finishes: 100% acrylic polymer finishes that can be hand-troweled to simulate stone or create a time-honored, mottled tone-on-tone look that achieves a soft and weathered patina over time.</w:t>
      </w:r>
    </w:p>
    <w:p w14:paraId="50C5E663" w14:textId="77777777" w:rsidR="006216E8" w:rsidRPr="006216E8" w:rsidRDefault="006216E8" w:rsidP="006216E8">
      <w:pPr>
        <w:widowControl w:val="0"/>
        <w:numPr>
          <w:ilvl w:val="0"/>
          <w:numId w:val="2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r w:rsidRPr="006216E8">
        <w:rPr>
          <w:rFonts w:eastAsia="Times New Roman" w:cs="Arial"/>
          <w:color w:val="0000FF"/>
          <w:sz w:val="20"/>
          <w:szCs w:val="20"/>
          <w:u w:val="single"/>
          <w:lang w:eastAsia="en-US"/>
        </w:rPr>
        <w:t xml:space="preserve">SIKAWALL ENCAUSTO VERONA: Utilizes uniformly sized aggregate to achieve a free-formed, flat texture. It can be used to achieve a mottled look and unlimited tone on tone designs by combining multiple colors. </w:t>
      </w:r>
    </w:p>
    <w:p w14:paraId="532433D6" w14:textId="77777777" w:rsidR="006216E8" w:rsidRPr="006216E8" w:rsidRDefault="006216E8" w:rsidP="006216E8">
      <w:pPr>
        <w:widowControl w:val="0"/>
        <w:numPr>
          <w:ilvl w:val="0"/>
          <w:numId w:val="2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r w:rsidRPr="006216E8">
        <w:rPr>
          <w:rFonts w:eastAsia="Times New Roman" w:cs="Arial"/>
          <w:color w:val="0000FF"/>
          <w:sz w:val="20"/>
          <w:szCs w:val="20"/>
          <w:u w:val="single"/>
          <w:lang w:eastAsia="en-US"/>
        </w:rPr>
        <w:t>SIKAWALL METALLIC: Has a pearlescent appearance. It utilizes uniformly sized aggregates for a uniform fine texture.</w:t>
      </w:r>
    </w:p>
    <w:p w14:paraId="2EE58AB6" w14:textId="09E57DE4" w:rsidR="006216E8" w:rsidRPr="006216E8" w:rsidRDefault="006216E8" w:rsidP="006216E8">
      <w:pPr>
        <w:widowControl w:val="0"/>
        <w:numPr>
          <w:ilvl w:val="0"/>
          <w:numId w:val="2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sz w:val="20"/>
          <w:szCs w:val="20"/>
          <w:lang w:eastAsia="en-US"/>
        </w:rPr>
      </w:pPr>
      <w:r w:rsidRPr="006216E8">
        <w:rPr>
          <w:rFonts w:eastAsia="Times New Roman" w:cs="Arial"/>
          <w:color w:val="0000FF"/>
          <w:sz w:val="20"/>
          <w:szCs w:val="20"/>
          <w:u w:val="single"/>
          <w:lang w:eastAsia="en-US"/>
        </w:rPr>
        <w:t xml:space="preserve">SIKAWALL </w:t>
      </w:r>
      <w:r w:rsidR="008D4E79">
        <w:rPr>
          <w:rFonts w:eastAsia="Times New Roman" w:cs="Arial"/>
          <w:color w:val="0000FF"/>
          <w:sz w:val="20"/>
          <w:szCs w:val="20"/>
          <w:u w:val="single"/>
          <w:lang w:eastAsia="en-US"/>
        </w:rPr>
        <w:t>GRANITE &amp; STONE</w:t>
      </w:r>
      <w:r w:rsidRPr="006216E8">
        <w:rPr>
          <w:rFonts w:eastAsia="Times New Roman" w:cs="Arial"/>
          <w:color w:val="0000FF"/>
          <w:sz w:val="20"/>
          <w:szCs w:val="20"/>
          <w:u w:val="single"/>
          <w:lang w:eastAsia="en-US"/>
        </w:rPr>
        <w:t xml:space="preserve">: </w:t>
      </w:r>
      <w:r w:rsidRPr="006216E8">
        <w:rPr>
          <w:rFonts w:ascii="Helvetica" w:eastAsia="Times New Roman" w:hAnsi="Helvetica" w:cs="Arial"/>
          <w:color w:val="0000FF"/>
          <w:sz w:val="20"/>
          <w:szCs w:val="20"/>
          <w:u w:val="single"/>
          <w:lang w:eastAsia="en-US"/>
        </w:rPr>
        <w:t>Is a factory-mixed, reflective stone finish consisting of colored aggregate and large black mica flakes in a 100% acrylic transparent binder that provides a classic granite or marble-like textured finished appearance.</w:t>
      </w:r>
    </w:p>
    <w:p w14:paraId="37072629" w14:textId="152337CD" w:rsidR="006216E8" w:rsidRPr="006216E8" w:rsidRDefault="006216E8" w:rsidP="006216E8">
      <w:pPr>
        <w:widowControl w:val="0"/>
        <w:numPr>
          <w:ilvl w:val="0"/>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eastAsia="Times New Roman" w:cs="Arial"/>
          <w:color w:val="0000FF"/>
          <w:sz w:val="20"/>
          <w:szCs w:val="20"/>
          <w:u w:val="single"/>
          <w:lang w:eastAsia="en-US"/>
        </w:rPr>
      </w:pPr>
      <w:bookmarkStart w:id="22" w:name="_Hlk157001968"/>
      <w:r w:rsidRPr="006216E8">
        <w:rPr>
          <w:rFonts w:eastAsia="Times New Roman" w:cs="Arial"/>
          <w:color w:val="0000FF"/>
          <w:sz w:val="20"/>
          <w:szCs w:val="20"/>
          <w:u w:val="single"/>
          <w:lang w:eastAsia="en-US"/>
        </w:rPr>
        <w:t>SIKAWALL</w:t>
      </w:r>
      <w:bookmarkEnd w:id="22"/>
      <w:r w:rsidRPr="006216E8">
        <w:rPr>
          <w:rFonts w:eastAsia="Times New Roman" w:cs="Arial"/>
          <w:color w:val="0000FF"/>
          <w:sz w:val="20"/>
          <w:szCs w:val="20"/>
          <w:u w:val="single"/>
          <w:lang w:eastAsia="en-US"/>
        </w:rPr>
        <w:t xml:space="preserve"> CHROMA Finish: 100% acrylic polymer-based finish with integrated high performance colorants for superior fade resistance, compatible with base coat; Senergy </w:t>
      </w:r>
      <w:r w:rsidR="00D034E6">
        <w:rPr>
          <w:rFonts w:eastAsia="Times New Roman" w:cs="Arial"/>
          <w:color w:val="0000FF"/>
          <w:sz w:val="20"/>
          <w:szCs w:val="20"/>
          <w:u w:val="single"/>
          <w:lang w:eastAsia="en-US"/>
        </w:rPr>
        <w:t>f</w:t>
      </w:r>
      <w:r w:rsidRPr="006216E8">
        <w:rPr>
          <w:rFonts w:eastAsia="Times New Roman" w:cs="Arial"/>
          <w:color w:val="0000FF"/>
          <w:sz w:val="20"/>
          <w:szCs w:val="20"/>
          <w:u w:val="single"/>
          <w:lang w:eastAsia="en-US"/>
        </w:rPr>
        <w:t xml:space="preserve">inish color </w:t>
      </w:r>
      <w:proofErr w:type="gramStart"/>
      <w:r w:rsidRPr="006216E8">
        <w:rPr>
          <w:rFonts w:eastAsia="Times New Roman" w:cs="Arial"/>
          <w:color w:val="0000FF"/>
          <w:sz w:val="20"/>
          <w:szCs w:val="20"/>
          <w:u w:val="single"/>
          <w:lang w:eastAsia="en-US"/>
        </w:rPr>
        <w:t>[ ]</w:t>
      </w:r>
      <w:proofErr w:type="gramEnd"/>
      <w:r w:rsidRPr="006216E8">
        <w:rPr>
          <w:rFonts w:eastAsia="Times New Roman" w:cs="Arial"/>
          <w:color w:val="0000FF"/>
          <w:sz w:val="20"/>
          <w:szCs w:val="20"/>
          <w:u w:val="single"/>
          <w:lang w:eastAsia="en-US"/>
        </w:rPr>
        <w:t xml:space="preserve"> as selected; finish texture:</w:t>
      </w:r>
    </w:p>
    <w:p w14:paraId="284FB5A8" w14:textId="77777777" w:rsidR="006216E8" w:rsidRPr="006216E8" w:rsidRDefault="006216E8" w:rsidP="006216E8">
      <w:pPr>
        <w:widowControl w:val="0"/>
        <w:numPr>
          <w:ilvl w:val="1"/>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eastAsia="Times New Roman" w:cs="Arial"/>
          <w:color w:val="0000FF"/>
          <w:sz w:val="20"/>
          <w:szCs w:val="20"/>
          <w:u w:val="single"/>
          <w:lang w:eastAsia="en-US"/>
        </w:rPr>
      </w:pPr>
      <w:r w:rsidRPr="006216E8">
        <w:rPr>
          <w:rFonts w:eastAsia="Times New Roman" w:cs="Arial"/>
          <w:color w:val="0000FF"/>
          <w:sz w:val="20"/>
          <w:szCs w:val="20"/>
          <w:u w:val="single"/>
          <w:lang w:eastAsia="en-US"/>
        </w:rPr>
        <w:t>F1.0: Utilizes uniformly sized aggregates for a uniformly fine texture.</w:t>
      </w:r>
    </w:p>
    <w:p w14:paraId="14F8C1CE" w14:textId="77777777" w:rsidR="006216E8" w:rsidRPr="006216E8" w:rsidRDefault="006216E8" w:rsidP="006216E8">
      <w:pPr>
        <w:widowControl w:val="0"/>
        <w:numPr>
          <w:ilvl w:val="1"/>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eastAsia="Times New Roman" w:cs="Arial"/>
          <w:color w:val="0000FF"/>
          <w:sz w:val="20"/>
          <w:szCs w:val="20"/>
          <w:u w:val="single"/>
          <w:lang w:eastAsia="en-US"/>
        </w:rPr>
      </w:pPr>
      <w:r w:rsidRPr="006216E8">
        <w:rPr>
          <w:rFonts w:eastAsia="Times New Roman" w:cs="Arial"/>
          <w:color w:val="0000FF"/>
          <w:sz w:val="20"/>
          <w:szCs w:val="20"/>
          <w:u w:val="single"/>
          <w:lang w:eastAsia="en-US"/>
        </w:rPr>
        <w:t xml:space="preserve">M1.5: Provides a uniform “pebble” appearance. </w:t>
      </w:r>
    </w:p>
    <w:p w14:paraId="262FB229" w14:textId="77777777" w:rsidR="006216E8" w:rsidRPr="006216E8" w:rsidRDefault="006216E8" w:rsidP="006216E8">
      <w:pPr>
        <w:widowControl w:val="0"/>
        <w:numPr>
          <w:ilvl w:val="1"/>
          <w:numId w:val="22"/>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r w:rsidRPr="006216E8">
        <w:rPr>
          <w:rFonts w:eastAsia="Times New Roman" w:cs="Arial"/>
          <w:color w:val="0000FF"/>
          <w:sz w:val="20"/>
          <w:szCs w:val="20"/>
          <w:u w:val="single"/>
          <w:lang w:eastAsia="en-US"/>
        </w:rPr>
        <w:t xml:space="preserve">R1.5: Has a medium “worm-holed” appearance which is achieved by the random aggregate </w:t>
      </w:r>
      <w:bookmarkStart w:id="23" w:name="_Hlk83365890"/>
      <w:r w:rsidRPr="006216E8">
        <w:rPr>
          <w:rFonts w:eastAsia="Times New Roman" w:cs="Arial"/>
          <w:color w:val="0000FF"/>
          <w:sz w:val="20"/>
          <w:szCs w:val="20"/>
          <w:u w:val="single"/>
          <w:lang w:eastAsia="en-US"/>
        </w:rPr>
        <w:t>sizes in the Finish. The “worm-holed” look can be circular, random, vertical or horizontal.</w:t>
      </w:r>
    </w:p>
    <w:bookmarkEnd w:id="19"/>
    <w:bookmarkEnd w:id="20"/>
    <w:bookmarkEnd w:id="23"/>
    <w:p w14:paraId="2C212C1B" w14:textId="5FFE9C92" w:rsidR="00741D22" w:rsidRPr="00F864FC" w:rsidRDefault="00741D22" w:rsidP="008369A5">
      <w:pPr>
        <w:autoSpaceDE w:val="0"/>
        <w:autoSpaceDN w:val="0"/>
        <w:adjustRightInd w:val="0"/>
        <w:rPr>
          <w:rFonts w:eastAsia="Times New Roman" w:cs="Arial"/>
          <w:b/>
          <w:bCs/>
          <w:sz w:val="20"/>
          <w:szCs w:val="20"/>
          <w:lang w:eastAsia="zh-CN"/>
        </w:rPr>
      </w:pPr>
    </w:p>
    <w:p w14:paraId="0FA5D776" w14:textId="77777777" w:rsidR="008369A5" w:rsidRPr="00F864FC" w:rsidRDefault="008369A5" w:rsidP="00C44C35">
      <w:pPr>
        <w:autoSpaceDE w:val="0"/>
        <w:autoSpaceDN w:val="0"/>
        <w:adjustRightInd w:val="0"/>
        <w:outlineLvl w:val="0"/>
        <w:rPr>
          <w:rFonts w:eastAsia="Times New Roman" w:cs="Arial"/>
          <w:b/>
          <w:bCs/>
          <w:sz w:val="20"/>
          <w:szCs w:val="20"/>
          <w:lang w:eastAsia="zh-CN"/>
        </w:rPr>
      </w:pPr>
      <w:r w:rsidRPr="00F864FC">
        <w:rPr>
          <w:rFonts w:eastAsia="Times New Roman" w:cs="Arial"/>
          <w:b/>
          <w:bCs/>
          <w:sz w:val="20"/>
          <w:szCs w:val="20"/>
          <w:lang w:eastAsia="zh-CN"/>
        </w:rPr>
        <w:t>PART 3 - EXECUTION</w:t>
      </w:r>
    </w:p>
    <w:p w14:paraId="68478090" w14:textId="77777777" w:rsidR="008369A5" w:rsidRPr="00F864FC" w:rsidRDefault="008369A5" w:rsidP="00C44C35">
      <w:pPr>
        <w:autoSpaceDE w:val="0"/>
        <w:autoSpaceDN w:val="0"/>
        <w:adjustRightInd w:val="0"/>
        <w:outlineLvl w:val="0"/>
        <w:rPr>
          <w:rFonts w:eastAsia="Times New Roman" w:cs="Arial"/>
          <w:b/>
          <w:bCs/>
          <w:sz w:val="20"/>
          <w:szCs w:val="20"/>
          <w:lang w:eastAsia="zh-CN"/>
        </w:rPr>
      </w:pPr>
      <w:r w:rsidRPr="00F864FC">
        <w:rPr>
          <w:rFonts w:eastAsia="Times New Roman" w:cs="Arial"/>
          <w:b/>
          <w:bCs/>
          <w:sz w:val="20"/>
          <w:szCs w:val="20"/>
          <w:lang w:eastAsia="zh-CN"/>
        </w:rPr>
        <w:t>3.01 EXAMINATION</w:t>
      </w:r>
    </w:p>
    <w:p w14:paraId="3FFBB844" w14:textId="24E1C4AE" w:rsidR="004B370A" w:rsidRPr="00F864FC" w:rsidRDefault="008369A5" w:rsidP="00666CC8">
      <w:pPr>
        <w:widowControl w:val="0"/>
        <w:numPr>
          <w:ilvl w:val="0"/>
          <w:numId w:val="30"/>
        </w:numPr>
        <w:tabs>
          <w:tab w:val="left" w:pos="270"/>
          <w:tab w:val="left" w:pos="1872"/>
        </w:tabs>
        <w:autoSpaceDE w:val="0"/>
        <w:autoSpaceDN w:val="0"/>
        <w:adjustRightInd w:val="0"/>
        <w:ind w:hanging="720"/>
        <w:rPr>
          <w:rFonts w:eastAsia="Times New Roman" w:cs="Arial"/>
          <w:sz w:val="20"/>
          <w:szCs w:val="20"/>
          <w:lang w:eastAsia="zh-CN"/>
        </w:rPr>
      </w:pPr>
      <w:r w:rsidRPr="00F864FC">
        <w:rPr>
          <w:rFonts w:eastAsia="Times New Roman" w:cs="Arial"/>
          <w:sz w:val="20"/>
          <w:szCs w:val="20"/>
          <w:lang w:eastAsia="zh-CN"/>
        </w:rPr>
        <w:t xml:space="preserve">Verify project site conditions under provisions of Section [01039] </w:t>
      </w:r>
      <w:proofErr w:type="gramStart"/>
      <w:r w:rsidRPr="00F864FC">
        <w:rPr>
          <w:rFonts w:eastAsia="Times New Roman" w:cs="Arial"/>
          <w:sz w:val="20"/>
          <w:szCs w:val="20"/>
          <w:lang w:eastAsia="zh-CN"/>
        </w:rPr>
        <w:t>[ ]</w:t>
      </w:r>
      <w:proofErr w:type="gramEnd"/>
      <w:r w:rsidRPr="00F864FC">
        <w:rPr>
          <w:rFonts w:eastAsia="Times New Roman" w:cs="Arial"/>
          <w:sz w:val="20"/>
          <w:szCs w:val="20"/>
          <w:lang w:eastAsia="zh-CN"/>
        </w:rPr>
        <w:t>.</w:t>
      </w:r>
    </w:p>
    <w:p w14:paraId="36D8E70A" w14:textId="155A4E78" w:rsidR="004B370A" w:rsidRPr="00F864FC" w:rsidRDefault="008369A5" w:rsidP="00156614">
      <w:pPr>
        <w:widowControl w:val="0"/>
        <w:numPr>
          <w:ilvl w:val="0"/>
          <w:numId w:val="30"/>
        </w:numPr>
        <w:tabs>
          <w:tab w:val="left" w:pos="270"/>
          <w:tab w:val="left" w:pos="1872"/>
        </w:tabs>
        <w:autoSpaceDE w:val="0"/>
        <w:autoSpaceDN w:val="0"/>
        <w:adjustRightInd w:val="0"/>
        <w:ind w:left="270" w:hanging="270"/>
        <w:rPr>
          <w:rFonts w:eastAsia="Times New Roman" w:cs="Arial"/>
          <w:sz w:val="20"/>
          <w:szCs w:val="20"/>
          <w:lang w:eastAsia="zh-CN"/>
        </w:rPr>
      </w:pPr>
      <w:r w:rsidRPr="00F864FC">
        <w:rPr>
          <w:rFonts w:eastAsia="Times New Roman" w:cs="Arial"/>
          <w:sz w:val="20"/>
          <w:szCs w:val="20"/>
          <w:lang w:eastAsia="zh-CN"/>
        </w:rPr>
        <w:t>Examine surfaces to receive Senergy Surfacing System and verify that substrate</w:t>
      </w:r>
      <w:r w:rsidR="00FF6DC8" w:rsidRPr="00F864FC">
        <w:rPr>
          <w:rFonts w:eastAsia="Times New Roman" w:cs="Arial"/>
          <w:sz w:val="20"/>
          <w:szCs w:val="20"/>
          <w:lang w:eastAsia="zh-CN"/>
        </w:rPr>
        <w:t xml:space="preserve"> </w:t>
      </w:r>
      <w:r w:rsidRPr="00F864FC">
        <w:rPr>
          <w:rFonts w:eastAsia="Times New Roman" w:cs="Arial"/>
          <w:sz w:val="20"/>
          <w:szCs w:val="20"/>
          <w:lang w:eastAsia="zh-CN"/>
        </w:rPr>
        <w:t>and adjacent materials are dry, clean, cured, sound and free of releasing</w:t>
      </w:r>
      <w:r w:rsidR="00FF6DC8" w:rsidRPr="00F864FC">
        <w:rPr>
          <w:rFonts w:eastAsia="Times New Roman" w:cs="Arial"/>
          <w:sz w:val="20"/>
          <w:szCs w:val="20"/>
          <w:lang w:eastAsia="zh-CN"/>
        </w:rPr>
        <w:t xml:space="preserve"> </w:t>
      </w:r>
      <w:r w:rsidRPr="00F864FC">
        <w:rPr>
          <w:rFonts w:eastAsia="Times New Roman" w:cs="Arial"/>
          <w:sz w:val="20"/>
          <w:szCs w:val="20"/>
          <w:lang w:eastAsia="zh-CN"/>
        </w:rPr>
        <w:t>agents, paint, or other residue or coatings. Verify substrate surface is flat,</w:t>
      </w:r>
      <w:r w:rsidR="00FF6DC8" w:rsidRPr="00F864FC">
        <w:rPr>
          <w:rFonts w:eastAsia="Times New Roman" w:cs="Arial"/>
          <w:sz w:val="20"/>
          <w:szCs w:val="20"/>
          <w:lang w:eastAsia="zh-CN"/>
        </w:rPr>
        <w:t xml:space="preserve"> </w:t>
      </w:r>
      <w:r w:rsidRPr="00F864FC">
        <w:rPr>
          <w:rFonts w:eastAsia="Times New Roman" w:cs="Arial"/>
          <w:sz w:val="20"/>
          <w:szCs w:val="20"/>
          <w:lang w:eastAsia="zh-CN"/>
        </w:rPr>
        <w:t xml:space="preserve">free of </w:t>
      </w:r>
      <w:r w:rsidRPr="00666CC8">
        <w:rPr>
          <w:rFonts w:eastAsia="Times New Roman" w:cs="Arial"/>
          <w:sz w:val="20"/>
          <w:szCs w:val="20"/>
          <w:lang w:eastAsia="zh-CN"/>
        </w:rPr>
        <w:t>fins or planar irregularities.</w:t>
      </w:r>
      <w:r w:rsidR="004B370A" w:rsidRPr="00666CC8">
        <w:rPr>
          <w:rFonts w:eastAsia="Times New Roman" w:cs="Arial"/>
          <w:sz w:val="20"/>
          <w:szCs w:val="20"/>
          <w:lang w:eastAsia="zh-CN"/>
        </w:rPr>
        <w:t xml:space="preserve"> Verify substrate surface is flat, free of fins or planar irregularities greater than 1/4" in 10'</w:t>
      </w:r>
      <w:r w:rsidR="008D4E79">
        <w:rPr>
          <w:rFonts w:eastAsia="Times New Roman" w:cs="Arial"/>
          <w:sz w:val="20"/>
          <w:szCs w:val="20"/>
          <w:lang w:eastAsia="zh-CN"/>
        </w:rPr>
        <w:t xml:space="preserve"> (</w:t>
      </w:r>
      <w:r w:rsidR="008D4E79" w:rsidRPr="00666CC8">
        <w:rPr>
          <w:rFonts w:eastAsia="Times New Roman" w:cs="Arial"/>
          <w:sz w:val="20"/>
          <w:szCs w:val="20"/>
          <w:lang w:eastAsia="zh-CN"/>
        </w:rPr>
        <w:t>6.4 mm in 3 m</w:t>
      </w:r>
      <w:r w:rsidR="008D4E79">
        <w:rPr>
          <w:rFonts w:eastAsia="Times New Roman" w:cs="Arial"/>
          <w:sz w:val="20"/>
          <w:szCs w:val="20"/>
          <w:lang w:eastAsia="zh-CN"/>
        </w:rPr>
        <w:t>)</w:t>
      </w:r>
      <w:r w:rsidR="004B370A" w:rsidRPr="00666CC8">
        <w:rPr>
          <w:rFonts w:eastAsia="Times New Roman" w:cs="Arial"/>
          <w:sz w:val="20"/>
          <w:szCs w:val="20"/>
          <w:lang w:eastAsia="zh-CN"/>
        </w:rPr>
        <w:t>.</w:t>
      </w:r>
    </w:p>
    <w:p w14:paraId="1A94DC74" w14:textId="70237F70" w:rsidR="00FF6DC8" w:rsidRPr="00F864FC" w:rsidRDefault="00156614" w:rsidP="00156614">
      <w:pPr>
        <w:widowControl w:val="0"/>
        <w:numPr>
          <w:ilvl w:val="0"/>
          <w:numId w:val="30"/>
        </w:numPr>
        <w:tabs>
          <w:tab w:val="left" w:pos="270"/>
          <w:tab w:val="left" w:pos="1872"/>
        </w:tabs>
        <w:autoSpaceDE w:val="0"/>
        <w:autoSpaceDN w:val="0"/>
        <w:adjustRightInd w:val="0"/>
        <w:ind w:left="270" w:hanging="270"/>
        <w:rPr>
          <w:rFonts w:eastAsia="Times New Roman" w:cs="Arial"/>
          <w:sz w:val="20"/>
          <w:szCs w:val="20"/>
          <w:lang w:eastAsia="zh-CN"/>
        </w:rPr>
      </w:pPr>
      <w:r w:rsidRPr="00B5479E">
        <w:rPr>
          <w:rFonts w:eastAsia="Times New Roman" w:cs="Arial"/>
          <w:caps/>
          <w:sz w:val="20"/>
          <w:szCs w:val="20"/>
          <w:lang w:eastAsia="zh-CN"/>
        </w:rPr>
        <w:t>SikaWall</w:t>
      </w:r>
      <w:r>
        <w:rPr>
          <w:rFonts w:eastAsia="Times New Roman" w:cs="Arial"/>
          <w:sz w:val="20"/>
          <w:szCs w:val="20"/>
          <w:lang w:eastAsia="zh-CN"/>
        </w:rPr>
        <w:t xml:space="preserve"> </w:t>
      </w:r>
      <w:r w:rsidR="00FF6DC8" w:rsidRPr="00F864FC">
        <w:rPr>
          <w:rFonts w:eastAsia="Times New Roman" w:cs="Arial"/>
          <w:sz w:val="20"/>
          <w:szCs w:val="20"/>
          <w:lang w:eastAsia="zh-CN"/>
        </w:rPr>
        <w:t>TINTED PRIMER may be applied to surface prior to Sene</w:t>
      </w:r>
      <w:r w:rsidR="00FF6DC8" w:rsidRPr="00F864FC">
        <w:rPr>
          <w:rFonts w:eastAsia="Times New Roman" w:cs="Arial"/>
          <w:sz w:val="20"/>
          <w:szCs w:val="20"/>
          <w:lang w:eastAsia="zh-CN"/>
        </w:rPr>
        <w:t xml:space="preserve">rgy </w:t>
      </w:r>
      <w:r w:rsidR="00D034E6">
        <w:rPr>
          <w:rFonts w:eastAsia="Times New Roman" w:cs="Arial"/>
          <w:sz w:val="20"/>
          <w:szCs w:val="20"/>
          <w:lang w:eastAsia="zh-CN"/>
        </w:rPr>
        <w:t>f</w:t>
      </w:r>
      <w:r w:rsidR="00FF6DC8" w:rsidRPr="00F864FC">
        <w:rPr>
          <w:rFonts w:eastAsia="Times New Roman" w:cs="Arial"/>
          <w:sz w:val="20"/>
          <w:szCs w:val="20"/>
          <w:lang w:eastAsia="zh-CN"/>
        </w:rPr>
        <w:t>inish application to reduce suction and the potential for color variation due to varying absorption rates.</w:t>
      </w:r>
    </w:p>
    <w:p w14:paraId="5BDA0C7B" w14:textId="1CDCDEA1" w:rsidR="008369A5" w:rsidRPr="00F864FC" w:rsidRDefault="008369A5" w:rsidP="00666CC8">
      <w:pPr>
        <w:widowControl w:val="0"/>
        <w:numPr>
          <w:ilvl w:val="0"/>
          <w:numId w:val="30"/>
        </w:numPr>
        <w:tabs>
          <w:tab w:val="left" w:pos="270"/>
          <w:tab w:val="left" w:pos="1872"/>
        </w:tabs>
        <w:autoSpaceDE w:val="0"/>
        <w:autoSpaceDN w:val="0"/>
        <w:adjustRightInd w:val="0"/>
        <w:ind w:hanging="720"/>
        <w:rPr>
          <w:rFonts w:eastAsia="Times New Roman" w:cs="Arial"/>
          <w:sz w:val="20"/>
          <w:szCs w:val="20"/>
          <w:lang w:eastAsia="zh-CN"/>
        </w:rPr>
      </w:pPr>
      <w:r w:rsidRPr="00F864FC">
        <w:rPr>
          <w:rFonts w:eastAsia="Times New Roman" w:cs="Arial"/>
          <w:sz w:val="20"/>
          <w:szCs w:val="20"/>
          <w:lang w:eastAsia="zh-CN"/>
        </w:rPr>
        <w:t>Control/</w:t>
      </w:r>
      <w:r w:rsidR="00D034E6">
        <w:rPr>
          <w:rFonts w:eastAsia="Times New Roman" w:cs="Arial"/>
          <w:sz w:val="20"/>
          <w:szCs w:val="20"/>
          <w:lang w:eastAsia="zh-CN"/>
        </w:rPr>
        <w:t>e</w:t>
      </w:r>
      <w:r w:rsidRPr="00F864FC">
        <w:rPr>
          <w:rFonts w:eastAsia="Times New Roman" w:cs="Arial"/>
          <w:sz w:val="20"/>
          <w:szCs w:val="20"/>
          <w:lang w:eastAsia="zh-CN"/>
        </w:rPr>
        <w:t xml:space="preserve">xpansion joint type and placement shall be the responsibility of </w:t>
      </w:r>
      <w:r w:rsidRPr="00F864FC">
        <w:rPr>
          <w:rFonts w:eastAsia="Times New Roman" w:cs="Arial"/>
          <w:sz w:val="20"/>
          <w:szCs w:val="20"/>
          <w:lang w:eastAsia="zh-CN"/>
        </w:rPr>
        <w:t>the</w:t>
      </w:r>
      <w:r w:rsidR="00FF6DC8" w:rsidRPr="00F864FC">
        <w:rPr>
          <w:rFonts w:eastAsia="Times New Roman" w:cs="Arial"/>
          <w:sz w:val="20"/>
          <w:szCs w:val="20"/>
          <w:lang w:eastAsia="zh-CN"/>
        </w:rPr>
        <w:t xml:space="preserve"> </w:t>
      </w:r>
      <w:r w:rsidRPr="00F864FC">
        <w:rPr>
          <w:rFonts w:eastAsia="Times New Roman" w:cs="Arial"/>
          <w:sz w:val="20"/>
          <w:szCs w:val="20"/>
          <w:lang w:eastAsia="zh-CN"/>
        </w:rPr>
        <w:t>architect/engineer</w:t>
      </w:r>
      <w:r w:rsidR="00FF6DC8" w:rsidRPr="00F864FC">
        <w:rPr>
          <w:rFonts w:eastAsia="Times New Roman" w:cs="Arial"/>
          <w:sz w:val="20"/>
          <w:szCs w:val="20"/>
          <w:lang w:eastAsia="zh-CN"/>
        </w:rPr>
        <w:t>.</w:t>
      </w:r>
    </w:p>
    <w:p w14:paraId="571DA951" w14:textId="40E3AF20" w:rsidR="008369A5" w:rsidRPr="00666CC8" w:rsidRDefault="008369A5" w:rsidP="00156614">
      <w:pPr>
        <w:widowControl w:val="0"/>
        <w:numPr>
          <w:ilvl w:val="0"/>
          <w:numId w:val="30"/>
        </w:numPr>
        <w:tabs>
          <w:tab w:val="left" w:pos="270"/>
          <w:tab w:val="left" w:pos="1872"/>
        </w:tabs>
        <w:autoSpaceDE w:val="0"/>
        <w:autoSpaceDN w:val="0"/>
        <w:adjustRightInd w:val="0"/>
        <w:ind w:left="270" w:hanging="270"/>
        <w:rPr>
          <w:rFonts w:eastAsia="Times New Roman" w:cs="Arial"/>
          <w:sz w:val="20"/>
          <w:szCs w:val="20"/>
          <w:lang w:eastAsia="zh-CN"/>
        </w:rPr>
      </w:pPr>
      <w:r w:rsidRPr="00F864FC">
        <w:rPr>
          <w:rFonts w:eastAsia="Times New Roman" w:cs="Arial"/>
          <w:sz w:val="20"/>
          <w:szCs w:val="20"/>
          <w:lang w:eastAsia="zh-CN"/>
        </w:rPr>
        <w:t>Unsatisfactory conditions shall be reported to the general contractor and</w:t>
      </w:r>
      <w:r w:rsidR="00FF6DC8" w:rsidRPr="00F864FC">
        <w:rPr>
          <w:rFonts w:eastAsia="Times New Roman" w:cs="Arial"/>
          <w:sz w:val="20"/>
          <w:szCs w:val="20"/>
          <w:lang w:eastAsia="zh-CN"/>
        </w:rPr>
        <w:t xml:space="preserve"> </w:t>
      </w:r>
      <w:r w:rsidRPr="00F864FC">
        <w:rPr>
          <w:rFonts w:eastAsia="Times New Roman" w:cs="Arial"/>
          <w:sz w:val="20"/>
          <w:szCs w:val="20"/>
          <w:lang w:eastAsia="zh-CN"/>
        </w:rPr>
        <w:t>corrected before application of the Senergy Surfacing System.</w:t>
      </w:r>
    </w:p>
    <w:p w14:paraId="27F57214" w14:textId="77777777" w:rsidR="001C4B78" w:rsidRPr="00F864FC" w:rsidRDefault="001C4B78" w:rsidP="00C44C35">
      <w:pPr>
        <w:autoSpaceDE w:val="0"/>
        <w:autoSpaceDN w:val="0"/>
        <w:adjustRightInd w:val="0"/>
        <w:outlineLvl w:val="0"/>
        <w:rPr>
          <w:rFonts w:eastAsia="Times New Roman" w:cs="Arial"/>
          <w:b/>
          <w:bCs/>
          <w:sz w:val="20"/>
          <w:szCs w:val="20"/>
          <w:lang w:eastAsia="zh-CN"/>
        </w:rPr>
      </w:pPr>
    </w:p>
    <w:p w14:paraId="0E262117" w14:textId="77777777" w:rsidR="008369A5" w:rsidRPr="00F864FC" w:rsidRDefault="008369A5" w:rsidP="00C44C35">
      <w:pPr>
        <w:autoSpaceDE w:val="0"/>
        <w:autoSpaceDN w:val="0"/>
        <w:adjustRightInd w:val="0"/>
        <w:outlineLvl w:val="0"/>
        <w:rPr>
          <w:rFonts w:eastAsia="Times New Roman" w:cs="Arial"/>
          <w:b/>
          <w:bCs/>
          <w:sz w:val="20"/>
          <w:szCs w:val="20"/>
          <w:lang w:eastAsia="zh-CN"/>
        </w:rPr>
      </w:pPr>
      <w:r w:rsidRPr="00F864FC">
        <w:rPr>
          <w:rFonts w:eastAsia="Times New Roman" w:cs="Arial"/>
          <w:b/>
          <w:bCs/>
          <w:sz w:val="20"/>
          <w:szCs w:val="20"/>
          <w:lang w:eastAsia="zh-CN"/>
        </w:rPr>
        <w:t>3.02 PREPARATION</w:t>
      </w:r>
    </w:p>
    <w:p w14:paraId="67D02F31" w14:textId="77777777" w:rsidR="008369A5" w:rsidRPr="00F864FC" w:rsidRDefault="008369A5" w:rsidP="008369A5">
      <w:pPr>
        <w:autoSpaceDE w:val="0"/>
        <w:autoSpaceDN w:val="0"/>
        <w:adjustRightInd w:val="0"/>
        <w:rPr>
          <w:rFonts w:eastAsia="Times New Roman" w:cs="Arial"/>
          <w:sz w:val="20"/>
          <w:szCs w:val="20"/>
          <w:lang w:eastAsia="zh-CN"/>
        </w:rPr>
      </w:pPr>
      <w:r w:rsidRPr="00F864FC">
        <w:rPr>
          <w:rFonts w:eastAsia="Times New Roman" w:cs="Arial"/>
          <w:b/>
          <w:bCs/>
          <w:sz w:val="20"/>
          <w:szCs w:val="20"/>
          <w:lang w:eastAsia="zh-CN"/>
        </w:rPr>
        <w:t xml:space="preserve">A. </w:t>
      </w:r>
      <w:r w:rsidRPr="00F864FC">
        <w:rPr>
          <w:rFonts w:eastAsia="Times New Roman" w:cs="Arial"/>
          <w:sz w:val="20"/>
          <w:szCs w:val="20"/>
          <w:lang w:eastAsia="zh-CN"/>
        </w:rPr>
        <w:t>Protect all surrounding areas and surfaces from damage and staining during</w:t>
      </w:r>
      <w:r w:rsidR="00741D22" w:rsidRPr="00F864FC">
        <w:rPr>
          <w:rFonts w:eastAsia="Times New Roman" w:cs="Arial"/>
          <w:sz w:val="20"/>
          <w:szCs w:val="20"/>
          <w:lang w:eastAsia="zh-CN"/>
        </w:rPr>
        <w:t xml:space="preserve"> </w:t>
      </w:r>
      <w:r w:rsidRPr="00F864FC">
        <w:rPr>
          <w:rFonts w:eastAsia="Times New Roman" w:cs="Arial"/>
          <w:sz w:val="20"/>
          <w:szCs w:val="20"/>
          <w:lang w:eastAsia="zh-CN"/>
        </w:rPr>
        <w:t>application of Senergy Surfacing System.</w:t>
      </w:r>
    </w:p>
    <w:p w14:paraId="38AF61B6" w14:textId="77777777" w:rsidR="008369A5" w:rsidRPr="00F864FC" w:rsidRDefault="008369A5" w:rsidP="008369A5">
      <w:pPr>
        <w:autoSpaceDE w:val="0"/>
        <w:autoSpaceDN w:val="0"/>
        <w:adjustRightInd w:val="0"/>
        <w:rPr>
          <w:rFonts w:eastAsia="Times New Roman" w:cs="Arial"/>
          <w:sz w:val="20"/>
          <w:szCs w:val="20"/>
          <w:lang w:eastAsia="zh-CN"/>
        </w:rPr>
      </w:pPr>
      <w:r w:rsidRPr="00F864FC">
        <w:rPr>
          <w:rFonts w:eastAsia="Times New Roman" w:cs="Arial"/>
          <w:b/>
          <w:bCs/>
          <w:sz w:val="20"/>
          <w:szCs w:val="20"/>
          <w:lang w:eastAsia="zh-CN"/>
        </w:rPr>
        <w:t xml:space="preserve">B. </w:t>
      </w:r>
      <w:r w:rsidRPr="00F864FC">
        <w:rPr>
          <w:rFonts w:eastAsia="Times New Roman" w:cs="Arial"/>
          <w:sz w:val="20"/>
          <w:szCs w:val="20"/>
          <w:lang w:eastAsia="zh-CN"/>
        </w:rPr>
        <w:t>Protect finished work at end of each day to prevent water penetration.</w:t>
      </w:r>
    </w:p>
    <w:p w14:paraId="3B446712" w14:textId="77777777" w:rsidR="002E5225" w:rsidRPr="00F864FC" w:rsidRDefault="002E5225" w:rsidP="002E5225">
      <w:pPr>
        <w:autoSpaceDE w:val="0"/>
        <w:autoSpaceDN w:val="0"/>
        <w:adjustRightInd w:val="0"/>
        <w:rPr>
          <w:rFonts w:eastAsia="Times New Roman" w:cs="Arial"/>
          <w:sz w:val="20"/>
          <w:szCs w:val="20"/>
          <w:lang w:eastAsia="zh-CN"/>
        </w:rPr>
      </w:pPr>
      <w:r w:rsidRPr="00F864FC">
        <w:rPr>
          <w:rFonts w:eastAsia="Times New Roman" w:cs="Arial"/>
          <w:b/>
          <w:bCs/>
          <w:sz w:val="20"/>
          <w:szCs w:val="20"/>
          <w:lang w:eastAsia="zh-CN"/>
        </w:rPr>
        <w:t xml:space="preserve">C. </w:t>
      </w:r>
      <w:r w:rsidRPr="00F864FC">
        <w:rPr>
          <w:rFonts w:eastAsia="Times New Roman" w:cs="Arial"/>
          <w:sz w:val="20"/>
          <w:szCs w:val="20"/>
          <w:lang w:eastAsia="zh-CN"/>
        </w:rPr>
        <w:t>Fill gaps between insulation board with slivers of insulation board.</w:t>
      </w:r>
    </w:p>
    <w:p w14:paraId="4A330337" w14:textId="77777777" w:rsidR="002E5225" w:rsidRPr="00F864FC" w:rsidRDefault="002E5225" w:rsidP="002E5225">
      <w:pPr>
        <w:autoSpaceDE w:val="0"/>
        <w:autoSpaceDN w:val="0"/>
        <w:adjustRightInd w:val="0"/>
        <w:rPr>
          <w:rFonts w:eastAsia="Times New Roman" w:cs="Arial"/>
          <w:sz w:val="20"/>
          <w:szCs w:val="20"/>
          <w:lang w:eastAsia="zh-CN"/>
        </w:rPr>
      </w:pPr>
      <w:r w:rsidRPr="00F864FC">
        <w:rPr>
          <w:rFonts w:eastAsia="Times New Roman" w:cs="Arial"/>
          <w:b/>
          <w:bCs/>
          <w:sz w:val="20"/>
          <w:szCs w:val="20"/>
          <w:lang w:eastAsia="zh-CN"/>
        </w:rPr>
        <w:t xml:space="preserve">D. </w:t>
      </w:r>
      <w:r w:rsidRPr="00F864FC">
        <w:rPr>
          <w:rFonts w:eastAsia="Times New Roman" w:cs="Arial"/>
          <w:sz w:val="20"/>
          <w:szCs w:val="20"/>
          <w:lang w:eastAsia="zh-CN"/>
        </w:rPr>
        <w:t>Rasp flush any irregularities of the insulation board greater than 1.6 mm (1/16").</w:t>
      </w:r>
    </w:p>
    <w:p w14:paraId="220F417B" w14:textId="77777777" w:rsidR="001C4B78" w:rsidRPr="00F864FC" w:rsidRDefault="001C4B78" w:rsidP="00C44C35">
      <w:pPr>
        <w:autoSpaceDE w:val="0"/>
        <w:autoSpaceDN w:val="0"/>
        <w:adjustRightInd w:val="0"/>
        <w:outlineLvl w:val="0"/>
        <w:rPr>
          <w:rFonts w:eastAsia="Times New Roman" w:cs="Arial"/>
          <w:b/>
          <w:bCs/>
          <w:sz w:val="20"/>
          <w:szCs w:val="20"/>
          <w:lang w:eastAsia="zh-CN"/>
        </w:rPr>
      </w:pPr>
    </w:p>
    <w:p w14:paraId="3E4FBFC2" w14:textId="77777777" w:rsidR="008369A5" w:rsidRPr="00F864FC" w:rsidRDefault="008369A5" w:rsidP="00C44C35">
      <w:pPr>
        <w:autoSpaceDE w:val="0"/>
        <w:autoSpaceDN w:val="0"/>
        <w:adjustRightInd w:val="0"/>
        <w:outlineLvl w:val="0"/>
        <w:rPr>
          <w:rFonts w:eastAsia="Times New Roman" w:cs="Arial"/>
          <w:b/>
          <w:bCs/>
          <w:sz w:val="20"/>
          <w:szCs w:val="20"/>
          <w:lang w:eastAsia="zh-CN"/>
        </w:rPr>
      </w:pPr>
      <w:r w:rsidRPr="00F864FC">
        <w:rPr>
          <w:rFonts w:eastAsia="Times New Roman" w:cs="Arial"/>
          <w:b/>
          <w:bCs/>
          <w:sz w:val="20"/>
          <w:szCs w:val="20"/>
          <w:lang w:eastAsia="zh-CN"/>
        </w:rPr>
        <w:t>3.03 MIXING</w:t>
      </w:r>
    </w:p>
    <w:p w14:paraId="147C5889" w14:textId="77777777" w:rsidR="004B370A" w:rsidRPr="00F864FC" w:rsidRDefault="008369A5" w:rsidP="004B370A">
      <w:pPr>
        <w:pStyle w:val="BodyTextIndent"/>
        <w:ind w:left="0"/>
        <w:rPr>
          <w:rFonts w:ascii="Arial" w:hAnsi="Arial" w:cs="Arial"/>
          <w:sz w:val="20"/>
          <w:lang w:eastAsia="zh-CN"/>
        </w:rPr>
      </w:pPr>
      <w:r w:rsidRPr="00F864FC">
        <w:rPr>
          <w:rFonts w:ascii="Arial" w:hAnsi="Arial" w:cs="Arial"/>
          <w:sz w:val="20"/>
          <w:lang w:eastAsia="zh-CN"/>
        </w:rPr>
        <w:t>General: No additives are permitted unless specified in product mixing instructions.</w:t>
      </w:r>
      <w:r w:rsidR="00FF6DC8" w:rsidRPr="00F864FC">
        <w:rPr>
          <w:rFonts w:ascii="Arial" w:hAnsi="Arial" w:cs="Arial"/>
          <w:sz w:val="20"/>
          <w:lang w:eastAsia="zh-CN"/>
        </w:rPr>
        <w:t xml:space="preserve"> </w:t>
      </w:r>
      <w:r w:rsidRPr="00F864FC">
        <w:rPr>
          <w:rFonts w:ascii="Arial" w:hAnsi="Arial" w:cs="Arial"/>
          <w:sz w:val="20"/>
          <w:lang w:eastAsia="zh-CN"/>
        </w:rPr>
        <w:t>Close containers when not in use. Prepare in a container that is clean and free of</w:t>
      </w:r>
      <w:r w:rsidR="00FF6DC8" w:rsidRPr="00F864FC">
        <w:rPr>
          <w:rFonts w:ascii="Arial" w:hAnsi="Arial" w:cs="Arial"/>
          <w:sz w:val="20"/>
          <w:lang w:eastAsia="zh-CN"/>
        </w:rPr>
        <w:t xml:space="preserve"> </w:t>
      </w:r>
      <w:r w:rsidRPr="00F864FC">
        <w:rPr>
          <w:rFonts w:ascii="Arial" w:hAnsi="Arial" w:cs="Arial"/>
          <w:sz w:val="20"/>
          <w:lang w:eastAsia="zh-CN"/>
        </w:rPr>
        <w:t>foreign substances. Do not use a container which has contained or been clean with</w:t>
      </w:r>
      <w:r w:rsidR="00FF6DC8" w:rsidRPr="00F864FC">
        <w:rPr>
          <w:rFonts w:ascii="Arial" w:hAnsi="Arial" w:cs="Arial"/>
          <w:sz w:val="20"/>
          <w:lang w:eastAsia="zh-CN"/>
        </w:rPr>
        <w:t xml:space="preserve"> </w:t>
      </w:r>
      <w:r w:rsidRPr="00F864FC">
        <w:rPr>
          <w:rFonts w:ascii="Arial" w:hAnsi="Arial" w:cs="Arial"/>
          <w:sz w:val="20"/>
          <w:lang w:eastAsia="zh-CN"/>
        </w:rPr>
        <w:t>a petroleum-based product. Clean tools with soap and water immediately after use.</w:t>
      </w:r>
      <w:r w:rsidR="004B370A" w:rsidRPr="00F864FC">
        <w:rPr>
          <w:rFonts w:ascii="Arial" w:hAnsi="Arial" w:cs="Arial"/>
          <w:sz w:val="20"/>
          <w:lang w:eastAsia="zh-CN"/>
        </w:rPr>
        <w:t xml:space="preserve"> Reference current Senergy product bulletins for proper mixing instructions.</w:t>
      </w:r>
    </w:p>
    <w:p w14:paraId="1741EE4C" w14:textId="77777777" w:rsidR="00156614" w:rsidRPr="00156614" w:rsidRDefault="00156614" w:rsidP="00156614">
      <w:pPr>
        <w:widowControl w:val="0"/>
        <w:tabs>
          <w:tab w:val="left" w:pos="144"/>
          <w:tab w:val="left" w:pos="432"/>
          <w:tab w:val="left" w:pos="1008"/>
          <w:tab w:val="left" w:pos="1296"/>
          <w:tab w:val="left" w:pos="1584"/>
          <w:tab w:val="left" w:pos="1872"/>
          <w:tab w:val="left" w:pos="2160"/>
        </w:tabs>
        <w:autoSpaceDE w:val="0"/>
        <w:autoSpaceDN w:val="0"/>
        <w:adjustRightInd w:val="0"/>
        <w:rPr>
          <w:rFonts w:eastAsia="Times New Roman" w:cs="Arial"/>
          <w:color w:val="0000FF"/>
          <w:sz w:val="20"/>
          <w:szCs w:val="20"/>
          <w:u w:val="single"/>
          <w:lang w:eastAsia="en-US"/>
        </w:rPr>
      </w:pPr>
      <w:bookmarkStart w:id="24" w:name="_Hlk161322536"/>
      <w:r w:rsidRPr="00156614">
        <w:rPr>
          <w:rFonts w:eastAsia="Times New Roman" w:cs="Arial"/>
          <w:b/>
          <w:color w:val="0000FF"/>
          <w:sz w:val="20"/>
          <w:szCs w:val="20"/>
          <w:u w:val="single"/>
          <w:lang w:eastAsia="en-US"/>
        </w:rPr>
        <w:t>NOTE TO SPECIFIER: Keep only the products in this section which were selected in Section 2.02. Delete those not to be utilized.</w:t>
      </w:r>
    </w:p>
    <w:p w14:paraId="79D8E0E3" w14:textId="77777777" w:rsidR="00156614" w:rsidRDefault="00156614" w:rsidP="00156614">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ind w:left="1080"/>
        <w:outlineLvl w:val="0"/>
        <w:rPr>
          <w:rFonts w:eastAsia="Times New Roman" w:cs="Arial"/>
          <w:b/>
          <w:bCs/>
          <w:sz w:val="20"/>
          <w:szCs w:val="20"/>
          <w:lang w:eastAsia="en-US"/>
        </w:rPr>
      </w:pPr>
    </w:p>
    <w:p w14:paraId="4EC74AE2" w14:textId="167DF97D" w:rsidR="00156614" w:rsidRPr="00156614" w:rsidRDefault="00156614" w:rsidP="00156614">
      <w:pPr>
        <w:widowControl w:val="0"/>
        <w:numPr>
          <w:ilvl w:val="0"/>
          <w:numId w:val="31"/>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eastAsia="Times New Roman" w:cs="Arial"/>
          <w:b/>
          <w:bCs/>
          <w:sz w:val="20"/>
          <w:szCs w:val="20"/>
          <w:lang w:eastAsia="en-US"/>
        </w:rPr>
      </w:pPr>
      <w:r w:rsidRPr="00156614">
        <w:rPr>
          <w:rFonts w:eastAsia="Times New Roman" w:cs="Arial"/>
          <w:b/>
          <w:bCs/>
          <w:sz w:val="20"/>
          <w:szCs w:val="20"/>
          <w:lang w:eastAsia="en-US"/>
        </w:rPr>
        <w:t>Base Coat:</w:t>
      </w:r>
    </w:p>
    <w:p w14:paraId="4E908D5A" w14:textId="77777777" w:rsidR="00156614" w:rsidRPr="00156614" w:rsidRDefault="00156614" w:rsidP="00156614">
      <w:pPr>
        <w:widowControl w:val="0"/>
        <w:numPr>
          <w:ilvl w:val="1"/>
          <w:numId w:val="31"/>
        </w:numPr>
        <w:tabs>
          <w:tab w:val="left" w:pos="144"/>
          <w:tab w:val="left" w:pos="540"/>
          <w:tab w:val="left" w:pos="1008"/>
          <w:tab w:val="left" w:pos="1296"/>
          <w:tab w:val="left" w:pos="1584"/>
          <w:tab w:val="left" w:pos="1872"/>
          <w:tab w:val="left" w:pos="2160"/>
        </w:tabs>
        <w:autoSpaceDE w:val="0"/>
        <w:autoSpaceDN w:val="0"/>
        <w:adjustRightInd w:val="0"/>
        <w:ind w:left="540" w:hanging="270"/>
        <w:rPr>
          <w:rFonts w:eastAsia="Times New Roman" w:cs="Arial"/>
          <w:sz w:val="20"/>
          <w:szCs w:val="20"/>
          <w:lang w:eastAsia="en-US"/>
        </w:rPr>
      </w:pPr>
      <w:bookmarkStart w:id="25" w:name="_Hlk157090247"/>
      <w:r w:rsidRPr="00156614">
        <w:rPr>
          <w:rFonts w:eastAsia="Times New Roman" w:cs="Arial"/>
          <w:sz w:val="20"/>
          <w:szCs w:val="20"/>
          <w:lang w:eastAsia="en-US"/>
        </w:rPr>
        <w:t>ALPHA Base Coat: Mix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1A8B99F4" w14:textId="77777777" w:rsidR="00156614" w:rsidRPr="00156614" w:rsidRDefault="00156614" w:rsidP="00156614">
      <w:pPr>
        <w:widowControl w:val="0"/>
        <w:numPr>
          <w:ilvl w:val="1"/>
          <w:numId w:val="31"/>
        </w:numPr>
        <w:tabs>
          <w:tab w:val="left" w:pos="144"/>
          <w:tab w:val="left" w:pos="540"/>
          <w:tab w:val="left" w:pos="1008"/>
          <w:tab w:val="left" w:pos="1296"/>
          <w:tab w:val="left" w:pos="1584"/>
          <w:tab w:val="left" w:pos="1872"/>
          <w:tab w:val="left" w:pos="2160"/>
        </w:tabs>
        <w:autoSpaceDE w:val="0"/>
        <w:autoSpaceDN w:val="0"/>
        <w:adjustRightInd w:val="0"/>
        <w:ind w:left="540" w:hanging="270"/>
        <w:rPr>
          <w:rFonts w:eastAsia="Times New Roman" w:cs="Arial"/>
          <w:sz w:val="20"/>
          <w:szCs w:val="20"/>
          <w:lang w:eastAsia="en-US"/>
        </w:rPr>
      </w:pPr>
      <w:r w:rsidRPr="00156614">
        <w:rPr>
          <w:rFonts w:eastAsia="Times New Roman" w:cs="Arial"/>
          <w:sz w:val="20"/>
          <w:szCs w:val="20"/>
          <w:lang w:eastAsia="en-US"/>
        </w:rPr>
        <w:t xml:space="preserve">XTRA-STOP Base Coat: Mix base coat with a clean, rust-free paddle and drill until thoroughly blended, before adding Portland cement. Mix one-part (by weight) Portland cement with one-part </w:t>
      </w:r>
      <w:r w:rsidRPr="00156614">
        <w:rPr>
          <w:rFonts w:eastAsia="Times New Roman" w:cs="Arial"/>
          <w:sz w:val="20"/>
          <w:szCs w:val="20"/>
          <w:lang w:eastAsia="en-US"/>
        </w:rPr>
        <w:lastRenderedPageBreak/>
        <w:t>base coat. Add Portland cement in small increments, mixing until thoroughly blended after each additional increment. Clean, potable water may be added to adjust workability.</w:t>
      </w:r>
    </w:p>
    <w:p w14:paraId="789DDA76" w14:textId="77777777" w:rsidR="00156614" w:rsidRPr="00156614" w:rsidRDefault="00156614" w:rsidP="00156614">
      <w:pPr>
        <w:widowControl w:val="0"/>
        <w:numPr>
          <w:ilvl w:val="1"/>
          <w:numId w:val="31"/>
        </w:numPr>
        <w:tabs>
          <w:tab w:val="left" w:pos="144"/>
          <w:tab w:val="left" w:pos="540"/>
          <w:tab w:val="left" w:pos="1008"/>
          <w:tab w:val="left" w:pos="1296"/>
          <w:tab w:val="left" w:pos="1584"/>
          <w:tab w:val="left" w:pos="1872"/>
          <w:tab w:val="left" w:pos="2160"/>
        </w:tabs>
        <w:autoSpaceDE w:val="0"/>
        <w:autoSpaceDN w:val="0"/>
        <w:adjustRightInd w:val="0"/>
        <w:ind w:left="540" w:hanging="270"/>
        <w:rPr>
          <w:rFonts w:eastAsia="Times New Roman" w:cs="Arial"/>
          <w:sz w:val="20"/>
          <w:szCs w:val="20"/>
          <w:lang w:eastAsia="en-US"/>
        </w:rPr>
      </w:pPr>
      <w:r w:rsidRPr="00156614">
        <w:rPr>
          <w:rFonts w:eastAsia="Times New Roman" w:cs="Arial"/>
          <w:sz w:val="20"/>
          <w:szCs w:val="20"/>
          <w:lang w:eastAsia="en-US"/>
        </w:rPr>
        <w:t>ALPHA GENIE Base Coat: Mix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w:t>
      </w:r>
      <w:r w:rsidRPr="00156614">
        <w:rPr>
          <w:rFonts w:eastAsia="Times New Roman" w:cs="Arial"/>
          <w:sz w:val="20"/>
          <w:szCs w:val="20"/>
          <w:lang w:eastAsia="en-US"/>
        </w:rPr>
        <w:t xml:space="preserve">dded to adjust workability. </w:t>
      </w:r>
    </w:p>
    <w:p w14:paraId="5AD2E33E" w14:textId="700C877D" w:rsidR="00156614" w:rsidRPr="00156614" w:rsidRDefault="00156614" w:rsidP="00156614">
      <w:pPr>
        <w:widowControl w:val="0"/>
        <w:numPr>
          <w:ilvl w:val="1"/>
          <w:numId w:val="31"/>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eastAsia="Times New Roman" w:cs="Arial"/>
          <w:sz w:val="20"/>
          <w:szCs w:val="20"/>
          <w:lang w:eastAsia="en-US"/>
        </w:rPr>
      </w:pPr>
      <w:bookmarkStart w:id="26" w:name="_Hlk161142333"/>
      <w:r w:rsidRPr="00156614">
        <w:rPr>
          <w:rFonts w:eastAsia="Times New Roman" w:cs="Arial"/>
          <w:sz w:val="20"/>
          <w:szCs w:val="20"/>
          <w:lang w:eastAsia="en-US"/>
        </w:rPr>
        <w:t xml:space="preserve">ALPHA DRY Base Coat: Mix and prepare each bag in a 5-gallon (19-liter) pail. Fill the container with approximately 1.5-gallons (5.6-liters) of clean, potable water. Add </w:t>
      </w:r>
      <w:r w:rsidR="00D034E6">
        <w:rPr>
          <w:rFonts w:eastAsia="Times New Roman" w:cs="Arial"/>
          <w:sz w:val="20"/>
          <w:szCs w:val="20"/>
          <w:lang w:eastAsia="en-US"/>
        </w:rPr>
        <w:t>b</w:t>
      </w:r>
      <w:r w:rsidRPr="00156614">
        <w:rPr>
          <w:rFonts w:eastAsia="Times New Roman" w:cs="Arial"/>
          <w:sz w:val="20"/>
          <w:szCs w:val="20"/>
          <w:lang w:eastAsia="en-US"/>
        </w:rPr>
        <w:t xml:space="preserve">ase </w:t>
      </w:r>
      <w:r w:rsidR="00D034E6">
        <w:rPr>
          <w:rFonts w:eastAsia="Times New Roman" w:cs="Arial"/>
          <w:sz w:val="20"/>
          <w:szCs w:val="20"/>
          <w:lang w:eastAsia="en-US"/>
        </w:rPr>
        <w:t>c</w:t>
      </w:r>
      <w:r w:rsidRPr="00156614">
        <w:rPr>
          <w:rFonts w:eastAsia="Times New Roman" w:cs="Arial"/>
          <w:sz w:val="20"/>
          <w:szCs w:val="20"/>
          <w:lang w:eastAsia="en-US"/>
        </w:rPr>
        <w:t xml:space="preserve">oat in small increments, mixing after each additional increment. Mix </w:t>
      </w:r>
      <w:r w:rsidR="00D034E6">
        <w:rPr>
          <w:rFonts w:eastAsia="Times New Roman" w:cs="Arial"/>
          <w:sz w:val="20"/>
          <w:szCs w:val="20"/>
          <w:lang w:eastAsia="en-US"/>
        </w:rPr>
        <w:t>b</w:t>
      </w:r>
      <w:r w:rsidRPr="00156614">
        <w:rPr>
          <w:rFonts w:eastAsia="Times New Roman" w:cs="Arial"/>
          <w:sz w:val="20"/>
          <w:szCs w:val="20"/>
          <w:lang w:eastAsia="en-US"/>
        </w:rPr>
        <w:t xml:space="preserve">ase </w:t>
      </w:r>
      <w:r w:rsidR="00D034E6">
        <w:rPr>
          <w:rFonts w:eastAsia="Times New Roman" w:cs="Arial"/>
          <w:sz w:val="20"/>
          <w:szCs w:val="20"/>
          <w:lang w:eastAsia="en-US"/>
        </w:rPr>
        <w:t>c</w:t>
      </w:r>
      <w:r w:rsidRPr="00156614">
        <w:rPr>
          <w:rFonts w:eastAsia="Times New Roman" w:cs="Arial"/>
          <w:sz w:val="20"/>
          <w:szCs w:val="20"/>
          <w:lang w:eastAsia="en-US"/>
        </w:rPr>
        <w:t>oat and water with a clean, rust-free paddle and drill until thoroughly blended. Additional ALPHA DRY Bas</w:t>
      </w:r>
      <w:r w:rsidRPr="00156614">
        <w:rPr>
          <w:rFonts w:eastAsia="Times New Roman" w:cs="Arial"/>
          <w:sz w:val="20"/>
          <w:szCs w:val="20"/>
          <w:lang w:eastAsia="en-US"/>
        </w:rPr>
        <w:t>e Coat or water may be added to adjust workability.</w:t>
      </w:r>
    </w:p>
    <w:p w14:paraId="67649D75" w14:textId="77777777" w:rsidR="00156614" w:rsidRPr="00156614" w:rsidRDefault="00156614" w:rsidP="00156614">
      <w:pPr>
        <w:widowControl w:val="0"/>
        <w:numPr>
          <w:ilvl w:val="0"/>
          <w:numId w:val="31"/>
        </w:numPr>
        <w:tabs>
          <w:tab w:val="left" w:pos="144"/>
          <w:tab w:val="left" w:pos="270"/>
          <w:tab w:val="left" w:pos="630"/>
          <w:tab w:val="left" w:pos="720"/>
          <w:tab w:val="num" w:pos="900"/>
          <w:tab w:val="left" w:pos="1296"/>
          <w:tab w:val="left" w:pos="1584"/>
          <w:tab w:val="left" w:pos="1872"/>
          <w:tab w:val="left" w:pos="2160"/>
        </w:tabs>
        <w:autoSpaceDE w:val="0"/>
        <w:autoSpaceDN w:val="0"/>
        <w:adjustRightInd w:val="0"/>
        <w:ind w:left="270" w:hanging="270"/>
        <w:outlineLvl w:val="0"/>
        <w:rPr>
          <w:rFonts w:eastAsia="Times New Roman" w:cs="Arial"/>
          <w:b/>
          <w:bCs/>
          <w:sz w:val="20"/>
          <w:szCs w:val="20"/>
          <w:lang w:eastAsia="en-US"/>
        </w:rPr>
      </w:pPr>
      <w:bookmarkStart w:id="27" w:name="_Hlk156997474"/>
      <w:bookmarkStart w:id="28" w:name="_Hlk83366106"/>
      <w:bookmarkEnd w:id="25"/>
      <w:bookmarkEnd w:id="26"/>
      <w:r w:rsidRPr="00156614">
        <w:rPr>
          <w:rFonts w:eastAsia="Times New Roman" w:cs="Arial"/>
          <w:b/>
          <w:bCs/>
          <w:sz w:val="20"/>
          <w:szCs w:val="20"/>
          <w:lang w:eastAsia="en-US"/>
        </w:rPr>
        <w:t>SIKAWALL COLOR ADVANCE</w:t>
      </w:r>
      <w:bookmarkEnd w:id="27"/>
      <w:r w:rsidRPr="00156614">
        <w:rPr>
          <w:rFonts w:eastAsia="Times New Roman" w:cs="Arial"/>
          <w:sz w:val="20"/>
          <w:szCs w:val="20"/>
          <w:lang w:eastAsia="en-US"/>
        </w:rPr>
        <w:t>: Mix the factory-prepared material with a clean, rust-free paddle and drill until thoroughly blended. A small amount of clean, potable water may be added to adjust workability. Do not overwater.</w:t>
      </w:r>
    </w:p>
    <w:p w14:paraId="19F98CD7" w14:textId="77777777" w:rsidR="00156614" w:rsidRPr="00156614" w:rsidRDefault="00156614" w:rsidP="00156614">
      <w:pPr>
        <w:widowControl w:val="0"/>
        <w:numPr>
          <w:ilvl w:val="0"/>
          <w:numId w:val="31"/>
        </w:numPr>
        <w:tabs>
          <w:tab w:val="left" w:pos="144"/>
          <w:tab w:val="left" w:pos="270"/>
          <w:tab w:val="left" w:pos="720"/>
          <w:tab w:val="left" w:pos="1296"/>
          <w:tab w:val="left" w:pos="1584"/>
          <w:tab w:val="left" w:pos="1872"/>
          <w:tab w:val="left" w:pos="2160"/>
        </w:tabs>
        <w:autoSpaceDE w:val="0"/>
        <w:autoSpaceDN w:val="0"/>
        <w:adjustRightInd w:val="0"/>
        <w:ind w:left="270" w:hanging="270"/>
        <w:outlineLvl w:val="0"/>
        <w:rPr>
          <w:rFonts w:eastAsia="Times New Roman" w:cs="Arial"/>
          <w:b/>
          <w:bCs/>
          <w:sz w:val="20"/>
          <w:szCs w:val="20"/>
          <w:lang w:eastAsia="en-US"/>
        </w:rPr>
      </w:pPr>
      <w:bookmarkStart w:id="29" w:name="_Hlk156997487"/>
      <w:r w:rsidRPr="00156614">
        <w:rPr>
          <w:rFonts w:eastAsia="Times New Roman" w:cs="Arial"/>
          <w:b/>
          <w:bCs/>
          <w:sz w:val="20"/>
          <w:szCs w:val="20"/>
          <w:lang w:eastAsia="en-US"/>
        </w:rPr>
        <w:t>SIKAWALL</w:t>
      </w:r>
      <w:bookmarkEnd w:id="29"/>
      <w:r w:rsidRPr="00156614">
        <w:rPr>
          <w:rFonts w:eastAsia="Times New Roman" w:cs="Arial"/>
          <w:b/>
          <w:bCs/>
          <w:sz w:val="20"/>
          <w:szCs w:val="20"/>
          <w:lang w:eastAsia="en-US"/>
        </w:rPr>
        <w:t xml:space="preserve"> TINTED PRIMER</w:t>
      </w:r>
      <w:r w:rsidRPr="00156614">
        <w:rPr>
          <w:rFonts w:eastAsia="Times New Roman" w:cs="Arial"/>
          <w:sz w:val="20"/>
          <w:szCs w:val="20"/>
          <w:lang w:eastAsia="en-US"/>
        </w:rPr>
        <w:t>: Mix the factory-prepared material with a clean, rust-free paddle and drill until thoroughly blended. A small amount of clean, potable water may be added to adjust workability. Do not overwater.</w:t>
      </w:r>
    </w:p>
    <w:bookmarkEnd w:id="28"/>
    <w:p w14:paraId="3064B7D4" w14:textId="77777777" w:rsidR="008D4E79" w:rsidRDefault="00156614" w:rsidP="00156614">
      <w:pPr>
        <w:widowControl w:val="0"/>
        <w:numPr>
          <w:ilvl w:val="0"/>
          <w:numId w:val="31"/>
        </w:numPr>
        <w:tabs>
          <w:tab w:val="left" w:pos="144"/>
          <w:tab w:val="left" w:pos="270"/>
          <w:tab w:val="num" w:pos="540"/>
          <w:tab w:val="left" w:pos="720"/>
          <w:tab w:val="left" w:pos="1296"/>
          <w:tab w:val="left" w:pos="1584"/>
          <w:tab w:val="left" w:pos="1872"/>
          <w:tab w:val="left" w:pos="2160"/>
        </w:tabs>
        <w:autoSpaceDE w:val="0"/>
        <w:autoSpaceDN w:val="0"/>
        <w:adjustRightInd w:val="0"/>
        <w:ind w:left="270" w:hanging="270"/>
        <w:outlineLvl w:val="0"/>
        <w:rPr>
          <w:rFonts w:eastAsia="Times New Roman" w:cs="Arial"/>
          <w:b/>
          <w:bCs/>
          <w:sz w:val="20"/>
          <w:szCs w:val="20"/>
          <w:lang w:eastAsia="en-US"/>
        </w:rPr>
      </w:pPr>
      <w:r w:rsidRPr="00156614">
        <w:rPr>
          <w:rFonts w:eastAsia="Times New Roman" w:cs="Arial"/>
          <w:b/>
          <w:bCs/>
          <w:sz w:val="20"/>
          <w:szCs w:val="20"/>
          <w:lang w:eastAsia="en-US"/>
        </w:rPr>
        <w:t>Finishes</w:t>
      </w:r>
      <w:r w:rsidR="008D4E79">
        <w:rPr>
          <w:rFonts w:eastAsia="Times New Roman" w:cs="Arial"/>
          <w:b/>
          <w:bCs/>
          <w:sz w:val="20"/>
          <w:szCs w:val="20"/>
          <w:lang w:eastAsia="en-US"/>
        </w:rPr>
        <w:t>:</w:t>
      </w:r>
    </w:p>
    <w:p w14:paraId="159CC6D6" w14:textId="1344EFAE" w:rsidR="00156614" w:rsidRPr="00156614" w:rsidRDefault="00156614" w:rsidP="008D4E79">
      <w:pPr>
        <w:widowControl w:val="0"/>
        <w:numPr>
          <w:ilvl w:val="1"/>
          <w:numId w:val="31"/>
        </w:numPr>
        <w:tabs>
          <w:tab w:val="left" w:pos="144"/>
          <w:tab w:val="left" w:pos="270"/>
          <w:tab w:val="left" w:pos="540"/>
          <w:tab w:val="left" w:pos="1296"/>
          <w:tab w:val="left" w:pos="1584"/>
          <w:tab w:val="left" w:pos="1872"/>
          <w:tab w:val="left" w:pos="2160"/>
        </w:tabs>
        <w:autoSpaceDE w:val="0"/>
        <w:autoSpaceDN w:val="0"/>
        <w:adjustRightInd w:val="0"/>
        <w:ind w:left="540" w:hanging="270"/>
        <w:outlineLvl w:val="0"/>
        <w:rPr>
          <w:rFonts w:eastAsia="Times New Roman" w:cs="Arial"/>
          <w:b/>
          <w:bCs/>
          <w:sz w:val="20"/>
          <w:szCs w:val="20"/>
          <w:lang w:eastAsia="en-US"/>
        </w:rPr>
      </w:pPr>
      <w:r w:rsidRPr="00156614">
        <w:rPr>
          <w:rFonts w:eastAsia="Times New Roman" w:cs="Arial"/>
          <w:sz w:val="20"/>
          <w:szCs w:val="20"/>
          <w:lang w:eastAsia="en-US"/>
        </w:rPr>
        <w:t xml:space="preserve">SENERFLEX, SENERFLEX TERSUS, CHROMA, and ENCAUSTO VERONA Finish: Mix the factory-prepared material with a clean, rust-free paddle and drill until thoroughly blended. A small amount of clean, potable water may be added to adjust workability. Do not overwater. </w:t>
      </w:r>
    </w:p>
    <w:p w14:paraId="3A84B218" w14:textId="26975539" w:rsidR="00156614" w:rsidRPr="00156614" w:rsidRDefault="00156614" w:rsidP="008D4E79">
      <w:pPr>
        <w:widowControl w:val="0"/>
        <w:numPr>
          <w:ilvl w:val="1"/>
          <w:numId w:val="31"/>
        </w:numPr>
        <w:tabs>
          <w:tab w:val="left" w:pos="144"/>
          <w:tab w:val="left" w:pos="270"/>
          <w:tab w:val="left" w:pos="540"/>
          <w:tab w:val="left" w:pos="1296"/>
          <w:tab w:val="left" w:pos="1584"/>
          <w:tab w:val="left" w:pos="1872"/>
          <w:tab w:val="left" w:pos="2160"/>
        </w:tabs>
        <w:autoSpaceDE w:val="0"/>
        <w:autoSpaceDN w:val="0"/>
        <w:adjustRightInd w:val="0"/>
        <w:ind w:left="540" w:hanging="270"/>
        <w:outlineLvl w:val="0"/>
        <w:rPr>
          <w:rFonts w:eastAsia="Times New Roman" w:cs="Arial"/>
          <w:b/>
          <w:bCs/>
          <w:sz w:val="20"/>
          <w:szCs w:val="20"/>
          <w:lang w:eastAsia="en-US"/>
        </w:rPr>
      </w:pPr>
      <w:bookmarkStart w:id="30" w:name="_Hlk156997551"/>
      <w:r w:rsidRPr="008D4E79">
        <w:rPr>
          <w:rFonts w:eastAsia="Times New Roman" w:cs="Arial"/>
          <w:sz w:val="20"/>
          <w:szCs w:val="20"/>
          <w:lang w:eastAsia="en-US"/>
        </w:rPr>
        <w:t>S</w:t>
      </w:r>
      <w:r w:rsidRPr="008D4E79">
        <w:rPr>
          <w:rFonts w:eastAsia="Times New Roman" w:cs="Arial"/>
          <w:sz w:val="20"/>
          <w:szCs w:val="20"/>
          <w:lang w:eastAsia="en-US"/>
        </w:rPr>
        <w:t>IK</w:t>
      </w:r>
      <w:r w:rsidR="00D034E6">
        <w:rPr>
          <w:rFonts w:eastAsia="Times New Roman" w:cs="Arial"/>
          <w:sz w:val="20"/>
          <w:szCs w:val="20"/>
          <w:lang w:eastAsia="en-US"/>
        </w:rPr>
        <w:t>A</w:t>
      </w:r>
      <w:r w:rsidRPr="008D4E79">
        <w:rPr>
          <w:rFonts w:eastAsia="Times New Roman" w:cs="Arial"/>
          <w:sz w:val="20"/>
          <w:szCs w:val="20"/>
          <w:lang w:eastAsia="en-US"/>
        </w:rPr>
        <w:t xml:space="preserve">WALL </w:t>
      </w:r>
      <w:r w:rsidR="008D4E79" w:rsidRPr="008D4E79">
        <w:rPr>
          <w:rFonts w:cs="Arial"/>
          <w:sz w:val="20"/>
          <w:szCs w:val="20"/>
        </w:rPr>
        <w:t>GRANITE &amp; STONE</w:t>
      </w:r>
      <w:r w:rsidRPr="008D4E79">
        <w:rPr>
          <w:rFonts w:eastAsia="Times New Roman" w:cs="Arial"/>
          <w:sz w:val="20"/>
          <w:szCs w:val="20"/>
          <w:lang w:eastAsia="en-US"/>
        </w:rPr>
        <w:t xml:space="preserve"> Finish</w:t>
      </w:r>
      <w:bookmarkEnd w:id="30"/>
      <w:r w:rsidRPr="008D4E79">
        <w:rPr>
          <w:rFonts w:eastAsia="Times New Roman" w:cs="Arial"/>
          <w:sz w:val="20"/>
          <w:szCs w:val="20"/>
          <w:lang w:eastAsia="en-US"/>
        </w:rPr>
        <w:t>:</w:t>
      </w:r>
      <w:r w:rsidRPr="00156614">
        <w:rPr>
          <w:rFonts w:eastAsia="Times New Roman" w:cs="Arial"/>
          <w:sz w:val="20"/>
          <w:szCs w:val="20"/>
          <w:lang w:eastAsia="en-US"/>
        </w:rPr>
        <w:t xml:space="preserve"> Gently mix the contents of the pail for 1 minute using a low RPM ½” drill equipped with a mixing paddle such as a Demand Twister or a Wind-Lock B-MEW, B-M1 or B-M9.</w:t>
      </w:r>
    </w:p>
    <w:bookmarkEnd w:id="24"/>
    <w:p w14:paraId="015D3832" w14:textId="77777777" w:rsidR="008369A5" w:rsidRPr="00F864FC" w:rsidRDefault="008369A5" w:rsidP="008369A5">
      <w:pPr>
        <w:autoSpaceDE w:val="0"/>
        <w:autoSpaceDN w:val="0"/>
        <w:adjustRightInd w:val="0"/>
        <w:rPr>
          <w:rFonts w:eastAsia="Times New Roman" w:cs="Arial"/>
          <w:sz w:val="20"/>
          <w:szCs w:val="20"/>
          <w:lang w:eastAsia="zh-CN"/>
        </w:rPr>
      </w:pPr>
    </w:p>
    <w:p w14:paraId="70418105" w14:textId="77777777" w:rsidR="008369A5" w:rsidRPr="00F864FC" w:rsidRDefault="008369A5" w:rsidP="00C44C35">
      <w:pPr>
        <w:autoSpaceDE w:val="0"/>
        <w:autoSpaceDN w:val="0"/>
        <w:adjustRightInd w:val="0"/>
        <w:outlineLvl w:val="0"/>
        <w:rPr>
          <w:rFonts w:eastAsia="Times New Roman" w:cs="Arial"/>
          <w:b/>
          <w:bCs/>
          <w:sz w:val="20"/>
          <w:szCs w:val="20"/>
          <w:lang w:eastAsia="zh-CN"/>
        </w:rPr>
      </w:pPr>
      <w:r w:rsidRPr="00F864FC">
        <w:rPr>
          <w:rFonts w:eastAsia="Times New Roman" w:cs="Arial"/>
          <w:b/>
          <w:bCs/>
          <w:sz w:val="20"/>
          <w:szCs w:val="20"/>
          <w:lang w:eastAsia="zh-CN"/>
        </w:rPr>
        <w:t>3.04 APPLICATION</w:t>
      </w:r>
    </w:p>
    <w:p w14:paraId="1BFF9920" w14:textId="77777777" w:rsidR="008369A5" w:rsidRPr="00F864FC" w:rsidRDefault="008369A5" w:rsidP="008369A5">
      <w:pPr>
        <w:autoSpaceDE w:val="0"/>
        <w:autoSpaceDN w:val="0"/>
        <w:adjustRightInd w:val="0"/>
        <w:rPr>
          <w:rFonts w:eastAsia="Times New Roman" w:cs="Arial"/>
          <w:sz w:val="20"/>
          <w:szCs w:val="20"/>
          <w:lang w:eastAsia="zh-CN"/>
        </w:rPr>
      </w:pPr>
      <w:r w:rsidRPr="00F864FC">
        <w:rPr>
          <w:rFonts w:eastAsia="Times New Roman" w:cs="Arial"/>
          <w:sz w:val="20"/>
          <w:szCs w:val="20"/>
          <w:lang w:eastAsia="zh-CN"/>
        </w:rPr>
        <w:t>General: Apply Senergy Surfacing System materials in accordance with current Senergy</w:t>
      </w:r>
      <w:r w:rsidR="00FF6DC8" w:rsidRPr="00F864FC">
        <w:rPr>
          <w:rFonts w:eastAsia="Times New Roman" w:cs="Arial"/>
          <w:sz w:val="20"/>
          <w:szCs w:val="20"/>
          <w:lang w:eastAsia="zh-CN"/>
        </w:rPr>
        <w:t xml:space="preserve"> </w:t>
      </w:r>
      <w:r w:rsidRPr="00F864FC">
        <w:rPr>
          <w:rFonts w:eastAsia="Times New Roman" w:cs="Arial"/>
          <w:sz w:val="20"/>
          <w:szCs w:val="20"/>
          <w:lang w:eastAsia="zh-CN"/>
        </w:rPr>
        <w:t>Surfacing System Specifications.</w:t>
      </w:r>
    </w:p>
    <w:p w14:paraId="6A1308C8" w14:textId="77777777" w:rsidR="00056FFC" w:rsidRPr="00056FFC" w:rsidRDefault="00056FFC" w:rsidP="00056FFC">
      <w:pPr>
        <w:widowControl w:val="0"/>
        <w:numPr>
          <w:ilvl w:val="0"/>
          <w:numId w:val="33"/>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eastAsia="Times New Roman" w:cs="Arial"/>
          <w:b/>
          <w:bCs/>
          <w:sz w:val="20"/>
          <w:szCs w:val="20"/>
          <w:lang w:eastAsia="en-US"/>
        </w:rPr>
      </w:pPr>
      <w:r w:rsidRPr="00056FFC">
        <w:rPr>
          <w:rFonts w:eastAsia="Times New Roman" w:cs="Arial"/>
          <w:b/>
          <w:bCs/>
          <w:sz w:val="20"/>
          <w:szCs w:val="20"/>
          <w:lang w:eastAsia="en-US"/>
        </w:rPr>
        <w:t xml:space="preserve">Senergy Base Coat/Reinforcing Mesh: </w:t>
      </w:r>
    </w:p>
    <w:p w14:paraId="7744D145" w14:textId="77777777" w:rsidR="00056FFC" w:rsidRPr="00056FFC" w:rsidRDefault="00056FFC" w:rsidP="00056FFC">
      <w:pPr>
        <w:widowControl w:val="0"/>
        <w:numPr>
          <w:ilvl w:val="0"/>
          <w:numId w:val="41"/>
        </w:numPr>
        <w:tabs>
          <w:tab w:val="left" w:pos="144"/>
          <w:tab w:val="left" w:pos="432"/>
          <w:tab w:val="left" w:pos="540"/>
          <w:tab w:val="left" w:pos="1170"/>
          <w:tab w:val="left" w:pos="1584"/>
          <w:tab w:val="left" w:pos="1872"/>
          <w:tab w:val="left" w:pos="2160"/>
        </w:tabs>
        <w:autoSpaceDE w:val="0"/>
        <w:autoSpaceDN w:val="0"/>
        <w:adjustRightInd w:val="0"/>
        <w:ind w:left="540" w:hanging="270"/>
        <w:rPr>
          <w:rFonts w:eastAsia="Times New Roman" w:cs="Arial"/>
          <w:sz w:val="20"/>
          <w:szCs w:val="20"/>
          <w:lang w:eastAsia="en-US"/>
        </w:rPr>
      </w:pPr>
      <w:r w:rsidRPr="00056FFC">
        <w:rPr>
          <w:rFonts w:eastAsia="Times New Roman" w:cs="Arial"/>
          <w:sz w:val="20"/>
          <w:szCs w:val="20"/>
          <w:lang w:eastAsia="en-US"/>
        </w:rPr>
        <w:t>Base coat shall be applied to achieve reinforcing mesh embedment with no reinforcing mesh color visible.</w:t>
      </w:r>
    </w:p>
    <w:p w14:paraId="69B9A90F" w14:textId="77777777" w:rsidR="00156614" w:rsidRPr="00156614" w:rsidRDefault="00156614" w:rsidP="00156614">
      <w:pPr>
        <w:widowControl w:val="0"/>
        <w:tabs>
          <w:tab w:val="left" w:pos="144"/>
          <w:tab w:val="left" w:pos="432"/>
          <w:tab w:val="left" w:pos="900"/>
          <w:tab w:val="left" w:pos="1296"/>
          <w:tab w:val="left" w:pos="1584"/>
          <w:tab w:val="left" w:pos="1872"/>
          <w:tab w:val="left" w:pos="2160"/>
        </w:tabs>
        <w:autoSpaceDE w:val="0"/>
        <w:autoSpaceDN w:val="0"/>
        <w:adjustRightInd w:val="0"/>
        <w:rPr>
          <w:rFonts w:eastAsia="Times New Roman" w:cs="Arial"/>
          <w:color w:val="0000FF"/>
          <w:sz w:val="20"/>
          <w:szCs w:val="20"/>
          <w:lang w:eastAsia="en-US"/>
        </w:rPr>
      </w:pPr>
      <w:r w:rsidRPr="00156614">
        <w:rPr>
          <w:rFonts w:eastAsia="Times New Roman" w:cs="Arial"/>
          <w:b/>
          <w:color w:val="0000FF"/>
          <w:sz w:val="20"/>
          <w:szCs w:val="20"/>
          <w:lang w:eastAsia="en-US"/>
        </w:rPr>
        <w:t>NOTE TO SPECIFIER: Indicate on drawings the required locations of standard, medium, high or ultra-high impact reinforcing mesh.</w:t>
      </w:r>
    </w:p>
    <w:p w14:paraId="12979B5D" w14:textId="486C7976" w:rsidR="00156614" w:rsidRPr="00156614" w:rsidRDefault="00156614" w:rsidP="00156614">
      <w:pPr>
        <w:widowControl w:val="0"/>
        <w:numPr>
          <w:ilvl w:val="0"/>
          <w:numId w:val="33"/>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eastAsia="Times New Roman" w:cs="Arial"/>
          <w:b/>
          <w:bCs/>
          <w:sz w:val="20"/>
          <w:szCs w:val="20"/>
          <w:lang w:eastAsia="en-US"/>
        </w:rPr>
      </w:pPr>
      <w:bookmarkStart w:id="31" w:name="_Hlk161322762"/>
      <w:r w:rsidRPr="00156614">
        <w:rPr>
          <w:rFonts w:eastAsia="Times New Roman" w:cs="Arial"/>
          <w:b/>
          <w:bCs/>
          <w:sz w:val="20"/>
          <w:szCs w:val="20"/>
          <w:lang w:eastAsia="en-US"/>
        </w:rPr>
        <w:t>S</w:t>
      </w:r>
      <w:r w:rsidR="008D4E79">
        <w:rPr>
          <w:rFonts w:eastAsia="Times New Roman" w:cs="Arial"/>
          <w:b/>
          <w:bCs/>
          <w:sz w:val="20"/>
          <w:szCs w:val="20"/>
          <w:lang w:eastAsia="en-US"/>
        </w:rPr>
        <w:t>IKAWALL</w:t>
      </w:r>
      <w:r w:rsidRPr="00156614">
        <w:rPr>
          <w:rFonts w:eastAsia="Times New Roman" w:cs="Arial"/>
          <w:b/>
          <w:bCs/>
          <w:sz w:val="20"/>
          <w:szCs w:val="20"/>
          <w:lang w:eastAsia="en-US"/>
        </w:rPr>
        <w:t xml:space="preserve"> CORNER MESH:</w:t>
      </w:r>
    </w:p>
    <w:p w14:paraId="5D2FFC60" w14:textId="77777777" w:rsidR="00156614" w:rsidRPr="00156614" w:rsidRDefault="00156614" w:rsidP="00156614">
      <w:pPr>
        <w:widowControl w:val="0"/>
        <w:numPr>
          <w:ilvl w:val="0"/>
          <w:numId w:val="35"/>
        </w:numPr>
        <w:tabs>
          <w:tab w:val="left" w:pos="144"/>
          <w:tab w:val="left" w:pos="432"/>
          <w:tab w:val="left" w:pos="540"/>
          <w:tab w:val="left" w:pos="1296"/>
          <w:tab w:val="left" w:pos="1584"/>
          <w:tab w:val="left" w:pos="1872"/>
          <w:tab w:val="left" w:pos="2160"/>
        </w:tabs>
        <w:autoSpaceDE w:val="0"/>
        <w:autoSpaceDN w:val="0"/>
        <w:adjustRightInd w:val="0"/>
        <w:ind w:hanging="1026"/>
        <w:rPr>
          <w:rFonts w:eastAsia="Times New Roman" w:cs="Arial"/>
          <w:sz w:val="20"/>
          <w:szCs w:val="20"/>
          <w:lang w:eastAsia="en-US"/>
        </w:rPr>
      </w:pPr>
      <w:bookmarkStart w:id="32" w:name="_Hlk156997678"/>
      <w:bookmarkStart w:id="33" w:name="_Hlk83385528"/>
      <w:r w:rsidRPr="00156614">
        <w:rPr>
          <w:rFonts w:eastAsia="Times New Roman" w:cs="Arial"/>
          <w:sz w:val="20"/>
          <w:szCs w:val="20"/>
          <w:lang w:eastAsia="en-US"/>
        </w:rPr>
        <w:t>Install at corners, prior to application of reinforcing mesh.</w:t>
      </w:r>
    </w:p>
    <w:p w14:paraId="14F1D48E" w14:textId="0A1DEE9A" w:rsidR="00156614" w:rsidRPr="00156614" w:rsidRDefault="00156614" w:rsidP="00156614">
      <w:pPr>
        <w:widowControl w:val="0"/>
        <w:numPr>
          <w:ilvl w:val="0"/>
          <w:numId w:val="35"/>
        </w:numPr>
        <w:tabs>
          <w:tab w:val="left" w:pos="144"/>
          <w:tab w:val="left" w:pos="432"/>
          <w:tab w:val="left" w:pos="540"/>
          <w:tab w:val="left" w:pos="1584"/>
          <w:tab w:val="left" w:pos="1872"/>
          <w:tab w:val="left" w:pos="2160"/>
        </w:tabs>
        <w:autoSpaceDE w:val="0"/>
        <w:autoSpaceDN w:val="0"/>
        <w:adjustRightInd w:val="0"/>
        <w:ind w:left="540" w:hanging="270"/>
        <w:rPr>
          <w:rFonts w:eastAsia="Times New Roman" w:cs="Arial"/>
          <w:sz w:val="20"/>
          <w:szCs w:val="20"/>
          <w:lang w:eastAsia="en-US"/>
        </w:rPr>
      </w:pPr>
      <w:r w:rsidRPr="00156614">
        <w:rPr>
          <w:rFonts w:eastAsia="Times New Roman" w:cs="Arial"/>
          <w:sz w:val="20"/>
          <w:szCs w:val="20"/>
          <w:lang w:eastAsia="en-US"/>
        </w:rPr>
        <w:t xml:space="preserve">Apply mixed Senergy </w:t>
      </w:r>
      <w:r w:rsidR="008D4E79">
        <w:rPr>
          <w:rFonts w:eastAsia="Times New Roman" w:cs="Arial"/>
          <w:sz w:val="20"/>
          <w:szCs w:val="20"/>
          <w:lang w:eastAsia="en-US"/>
        </w:rPr>
        <w:t>b</w:t>
      </w:r>
      <w:r w:rsidRPr="00156614">
        <w:rPr>
          <w:rFonts w:eastAsia="Times New Roman" w:cs="Arial"/>
          <w:sz w:val="20"/>
          <w:szCs w:val="20"/>
          <w:lang w:eastAsia="en-US"/>
        </w:rPr>
        <w:t xml:space="preserve">ase </w:t>
      </w:r>
      <w:r w:rsidR="008D4E79">
        <w:rPr>
          <w:rFonts w:eastAsia="Times New Roman" w:cs="Arial"/>
          <w:sz w:val="20"/>
          <w:szCs w:val="20"/>
          <w:lang w:eastAsia="en-US"/>
        </w:rPr>
        <w:t>c</w:t>
      </w:r>
      <w:r w:rsidRPr="00156614">
        <w:rPr>
          <w:rFonts w:eastAsia="Times New Roman" w:cs="Arial"/>
          <w:sz w:val="20"/>
          <w:szCs w:val="20"/>
          <w:lang w:eastAsia="en-US"/>
        </w:rPr>
        <w:t>oat to insulation board at outside corners using a stainless-steel trowel. Immediately place mesh against the wet base coat and embed into the base boat by troweling from the corner; butt edges and avoid wrinkles.</w:t>
      </w:r>
    </w:p>
    <w:p w14:paraId="1C7411B9" w14:textId="7C0763C0" w:rsidR="00156614" w:rsidRPr="00156614" w:rsidRDefault="00156614" w:rsidP="00156614">
      <w:pPr>
        <w:widowControl w:val="0"/>
        <w:numPr>
          <w:ilvl w:val="0"/>
          <w:numId w:val="35"/>
        </w:numPr>
        <w:tabs>
          <w:tab w:val="left" w:pos="144"/>
          <w:tab w:val="left" w:pos="432"/>
          <w:tab w:val="left" w:pos="540"/>
          <w:tab w:val="left" w:pos="1584"/>
          <w:tab w:val="left" w:pos="1872"/>
          <w:tab w:val="left" w:pos="2160"/>
        </w:tabs>
        <w:autoSpaceDE w:val="0"/>
        <w:autoSpaceDN w:val="0"/>
        <w:adjustRightInd w:val="0"/>
        <w:ind w:left="540" w:hanging="270"/>
        <w:rPr>
          <w:rFonts w:eastAsia="Times New Roman" w:cs="Arial"/>
          <w:sz w:val="20"/>
          <w:szCs w:val="20"/>
          <w:lang w:eastAsia="en-US"/>
        </w:rPr>
      </w:pPr>
      <w:r w:rsidRPr="00156614">
        <w:rPr>
          <w:rFonts w:eastAsia="Times New Roman" w:cs="Arial"/>
          <w:sz w:val="20"/>
          <w:szCs w:val="20"/>
          <w:lang w:eastAsia="en-US"/>
        </w:rPr>
        <w:t xml:space="preserve">After base coat is dry and hard, apply a layer of FLEXGUARD 4, INTERMEDIATE 6 or 12 </w:t>
      </w:r>
      <w:r w:rsidR="008D4E79">
        <w:rPr>
          <w:rFonts w:eastAsia="Times New Roman" w:cs="Arial"/>
          <w:sz w:val="20"/>
          <w:szCs w:val="20"/>
          <w:lang w:eastAsia="en-US"/>
        </w:rPr>
        <w:t>r</w:t>
      </w:r>
      <w:r w:rsidRPr="00156614">
        <w:rPr>
          <w:rFonts w:eastAsia="Times New Roman" w:cs="Arial"/>
          <w:sz w:val="20"/>
          <w:szCs w:val="20"/>
          <w:lang w:eastAsia="en-US"/>
        </w:rPr>
        <w:t xml:space="preserve">einforcing </w:t>
      </w:r>
      <w:r w:rsidR="008D4E79">
        <w:rPr>
          <w:rFonts w:eastAsia="Times New Roman" w:cs="Arial"/>
          <w:sz w:val="20"/>
          <w:szCs w:val="20"/>
          <w:lang w:eastAsia="en-US"/>
        </w:rPr>
        <w:t>m</w:t>
      </w:r>
      <w:r w:rsidRPr="00156614">
        <w:rPr>
          <w:rFonts w:eastAsia="Times New Roman" w:cs="Arial"/>
          <w:sz w:val="20"/>
          <w:szCs w:val="20"/>
          <w:lang w:eastAsia="en-US"/>
        </w:rPr>
        <w:t xml:space="preserve">esh over the entire surface of the CORNER MESH in accordance with </w:t>
      </w:r>
      <w:bookmarkEnd w:id="32"/>
      <w:r w:rsidRPr="00156614">
        <w:rPr>
          <w:rFonts w:eastAsia="Times New Roman" w:cs="Arial"/>
          <w:sz w:val="20"/>
          <w:szCs w:val="20"/>
          <w:lang w:eastAsia="en-US"/>
        </w:rPr>
        <w:t>3.04</w:t>
      </w:r>
      <w:r w:rsidRPr="00156614">
        <w:rPr>
          <w:rFonts w:eastAsia="Times New Roman" w:cs="Arial"/>
          <w:sz w:val="20"/>
          <w:szCs w:val="20"/>
          <w:lang w:eastAsia="en-US"/>
        </w:rPr>
        <w:t xml:space="preserve"> </w:t>
      </w:r>
      <w:r w:rsidR="00D034E6">
        <w:rPr>
          <w:rFonts w:eastAsia="Times New Roman" w:cs="Arial"/>
          <w:sz w:val="20"/>
          <w:szCs w:val="20"/>
          <w:lang w:eastAsia="en-US"/>
        </w:rPr>
        <w:t>C.</w:t>
      </w:r>
    </w:p>
    <w:bookmarkEnd w:id="33"/>
    <w:p w14:paraId="2BD89A49" w14:textId="77777777" w:rsidR="00156614" w:rsidRPr="00156614" w:rsidRDefault="00156614" w:rsidP="00056FFC">
      <w:pPr>
        <w:widowControl w:val="0"/>
        <w:numPr>
          <w:ilvl w:val="0"/>
          <w:numId w:val="33"/>
        </w:numPr>
        <w:tabs>
          <w:tab w:val="clear" w:pos="1080"/>
          <w:tab w:val="left" w:pos="144"/>
          <w:tab w:val="left" w:pos="270"/>
          <w:tab w:val="left" w:pos="720"/>
          <w:tab w:val="left" w:pos="810"/>
          <w:tab w:val="num" w:pos="900"/>
          <w:tab w:val="left" w:pos="1296"/>
          <w:tab w:val="left" w:pos="1584"/>
          <w:tab w:val="left" w:pos="1872"/>
          <w:tab w:val="left" w:pos="2160"/>
        </w:tabs>
        <w:autoSpaceDE w:val="0"/>
        <w:autoSpaceDN w:val="0"/>
        <w:adjustRightInd w:val="0"/>
        <w:ind w:left="270" w:hanging="270"/>
        <w:rPr>
          <w:rFonts w:eastAsia="Times New Roman" w:cs="Arial"/>
          <w:b/>
          <w:bCs/>
          <w:sz w:val="20"/>
          <w:szCs w:val="20"/>
          <w:lang w:eastAsia="en-US"/>
        </w:rPr>
      </w:pPr>
      <w:r w:rsidRPr="00156614">
        <w:rPr>
          <w:rFonts w:eastAsia="Times New Roman" w:cs="Arial"/>
          <w:b/>
          <w:bCs/>
          <w:sz w:val="20"/>
          <w:szCs w:val="20"/>
          <w:lang w:eastAsia="en-US"/>
        </w:rPr>
        <w:t>Standard Impact or Medium Impact Resistance Reinforcing Mesh:</w:t>
      </w:r>
      <w:r w:rsidRPr="00156614">
        <w:rPr>
          <w:rFonts w:eastAsia="Times New Roman" w:cs="Arial"/>
          <w:sz w:val="20"/>
          <w:szCs w:val="20"/>
          <w:lang w:eastAsia="en-US"/>
        </w:rPr>
        <w:t xml:space="preserve"> FLEXGUARD 4 INTERMEDIATE 6 and INTERMEDIATE 12</w:t>
      </w:r>
    </w:p>
    <w:p w14:paraId="2FA39F36" w14:textId="21B378E0" w:rsidR="00156614" w:rsidRPr="00156614" w:rsidRDefault="00156614" w:rsidP="00156614">
      <w:pPr>
        <w:widowControl w:val="0"/>
        <w:numPr>
          <w:ilvl w:val="0"/>
          <w:numId w:val="36"/>
        </w:numPr>
        <w:tabs>
          <w:tab w:val="left" w:pos="144"/>
          <w:tab w:val="left" w:pos="432"/>
          <w:tab w:val="left" w:pos="540"/>
          <w:tab w:val="left" w:pos="1296"/>
          <w:tab w:val="left" w:pos="1584"/>
          <w:tab w:val="left" w:pos="1872"/>
          <w:tab w:val="left" w:pos="2160"/>
        </w:tabs>
        <w:autoSpaceDE w:val="0"/>
        <w:autoSpaceDN w:val="0"/>
        <w:adjustRightInd w:val="0"/>
        <w:ind w:hanging="1026"/>
        <w:rPr>
          <w:rFonts w:eastAsia="Times New Roman" w:cs="Arial"/>
          <w:sz w:val="20"/>
          <w:szCs w:val="20"/>
          <w:lang w:eastAsia="en-US"/>
        </w:rPr>
      </w:pPr>
      <w:r w:rsidRPr="00156614">
        <w:rPr>
          <w:rFonts w:eastAsia="Times New Roman" w:cs="Arial"/>
          <w:sz w:val="20"/>
          <w:szCs w:val="20"/>
          <w:lang w:eastAsia="en-US"/>
        </w:rPr>
        <w:t xml:space="preserve">Install </w:t>
      </w:r>
      <w:r w:rsidR="00D034E6">
        <w:rPr>
          <w:rFonts w:eastAsia="Times New Roman" w:cs="Arial"/>
          <w:sz w:val="20"/>
          <w:szCs w:val="20"/>
          <w:lang w:eastAsia="en-US"/>
        </w:rPr>
        <w:t xml:space="preserve">specific </w:t>
      </w:r>
      <w:r w:rsidRPr="00156614">
        <w:rPr>
          <w:rFonts w:eastAsia="Times New Roman" w:cs="Arial"/>
          <w:sz w:val="20"/>
          <w:szCs w:val="20"/>
          <w:lang w:eastAsia="en-US"/>
        </w:rPr>
        <w:t xml:space="preserve">reinforcing mesh </w:t>
      </w:r>
      <w:proofErr w:type="gramStart"/>
      <w:r w:rsidRPr="00156614">
        <w:rPr>
          <w:rFonts w:eastAsia="Times New Roman" w:cs="Arial"/>
          <w:sz w:val="20"/>
          <w:szCs w:val="20"/>
          <w:lang w:eastAsia="en-US"/>
        </w:rPr>
        <w:t>where</w:t>
      </w:r>
      <w:proofErr w:type="gramEnd"/>
      <w:r w:rsidRPr="00156614">
        <w:rPr>
          <w:rFonts w:eastAsia="Times New Roman" w:cs="Arial"/>
          <w:sz w:val="20"/>
          <w:szCs w:val="20"/>
          <w:lang w:eastAsia="en-US"/>
        </w:rPr>
        <w:t xml:space="preserve"> indicated on drawings.</w:t>
      </w:r>
    </w:p>
    <w:p w14:paraId="331FB967" w14:textId="4A212FAD" w:rsidR="00156614" w:rsidRPr="00156614" w:rsidRDefault="00156614" w:rsidP="00156614">
      <w:pPr>
        <w:widowControl w:val="0"/>
        <w:numPr>
          <w:ilvl w:val="0"/>
          <w:numId w:val="36"/>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56614">
        <w:rPr>
          <w:rFonts w:eastAsia="Times New Roman" w:cs="Arial"/>
          <w:sz w:val="20"/>
          <w:szCs w:val="20"/>
          <w:lang w:eastAsia="en-US"/>
        </w:rPr>
        <w:t xml:space="preserve">Apply mixed Senergy </w:t>
      </w:r>
      <w:r w:rsidR="008D4E79">
        <w:rPr>
          <w:rFonts w:eastAsia="Times New Roman" w:cs="Arial"/>
          <w:sz w:val="20"/>
          <w:szCs w:val="20"/>
          <w:lang w:eastAsia="en-US"/>
        </w:rPr>
        <w:t>b</w:t>
      </w:r>
      <w:r w:rsidRPr="00156614">
        <w:rPr>
          <w:rFonts w:eastAsia="Times New Roman" w:cs="Arial"/>
          <w:sz w:val="20"/>
          <w:szCs w:val="20"/>
          <w:lang w:eastAsia="en-US"/>
        </w:rPr>
        <w:t xml:space="preserve">ase </w:t>
      </w:r>
      <w:r w:rsidR="008D4E79">
        <w:rPr>
          <w:rFonts w:eastAsia="Times New Roman" w:cs="Arial"/>
          <w:sz w:val="20"/>
          <w:szCs w:val="20"/>
          <w:lang w:eastAsia="en-US"/>
        </w:rPr>
        <w:t>c</w:t>
      </w:r>
      <w:r w:rsidRPr="00156614">
        <w:rPr>
          <w:rFonts w:eastAsia="Times New Roman" w:cs="Arial"/>
          <w:sz w:val="20"/>
          <w:szCs w:val="20"/>
          <w:lang w:eastAsia="en-US"/>
        </w:rPr>
        <w:t>oat to entire surface of insulation board with a stainless-steel trowel to embed the reinforcing mesh.</w:t>
      </w:r>
    </w:p>
    <w:p w14:paraId="631875A3" w14:textId="2764F035" w:rsidR="00156614" w:rsidRPr="00156614" w:rsidRDefault="00156614" w:rsidP="00156614">
      <w:pPr>
        <w:widowControl w:val="0"/>
        <w:numPr>
          <w:ilvl w:val="0"/>
          <w:numId w:val="36"/>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56614">
        <w:rPr>
          <w:rFonts w:eastAsia="Times New Roman" w:cs="Arial"/>
          <w:sz w:val="20"/>
          <w:szCs w:val="20"/>
          <w:lang w:eastAsia="en-US"/>
        </w:rPr>
        <w:t xml:space="preserve">Immediately place Senergy </w:t>
      </w:r>
      <w:r w:rsidR="008D4E79">
        <w:rPr>
          <w:rFonts w:eastAsia="Times New Roman" w:cs="Arial"/>
          <w:sz w:val="20"/>
          <w:szCs w:val="20"/>
          <w:lang w:eastAsia="en-US"/>
        </w:rPr>
        <w:t>r</w:t>
      </w:r>
      <w:r w:rsidRPr="00156614">
        <w:rPr>
          <w:rFonts w:eastAsia="Times New Roman" w:cs="Arial"/>
          <w:sz w:val="20"/>
          <w:szCs w:val="20"/>
          <w:lang w:eastAsia="en-US"/>
        </w:rPr>
        <w:t xml:space="preserve">einforcing </w:t>
      </w:r>
      <w:r w:rsidR="008D4E79">
        <w:rPr>
          <w:rFonts w:eastAsia="Times New Roman" w:cs="Arial"/>
          <w:sz w:val="20"/>
          <w:szCs w:val="20"/>
          <w:lang w:eastAsia="en-US"/>
        </w:rPr>
        <w:t>m</w:t>
      </w:r>
      <w:r w:rsidRPr="00156614">
        <w:rPr>
          <w:rFonts w:eastAsia="Times New Roman" w:cs="Arial"/>
          <w:sz w:val="20"/>
          <w:szCs w:val="20"/>
          <w:lang w:eastAsia="en-US"/>
        </w:rPr>
        <w:t>esh against wet base coat and embed the reinforcing mesh into the base coat by troweling from the center to the edges. Lap reinforcing mesh 2 ½" (64 mm) minimum at edges.</w:t>
      </w:r>
    </w:p>
    <w:p w14:paraId="3C65EA85" w14:textId="77777777" w:rsidR="00156614" w:rsidRPr="00156614" w:rsidRDefault="00156614" w:rsidP="00156614">
      <w:pPr>
        <w:widowControl w:val="0"/>
        <w:numPr>
          <w:ilvl w:val="0"/>
          <w:numId w:val="36"/>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56614">
        <w:rPr>
          <w:rFonts w:eastAsia="Times New Roman" w:cs="Arial"/>
          <w:sz w:val="20"/>
          <w:szCs w:val="20"/>
          <w:lang w:eastAsia="en-US"/>
        </w:rPr>
        <w:t>Ensure reinforcing mesh is continuous at corners, void of wrinkles and embedded in base coat so that no reinforcing mesh color is visible.</w:t>
      </w:r>
    </w:p>
    <w:p w14:paraId="2CE2D745" w14:textId="77777777" w:rsidR="00156614" w:rsidRPr="00156614" w:rsidRDefault="00156614" w:rsidP="00156614">
      <w:pPr>
        <w:widowControl w:val="0"/>
        <w:numPr>
          <w:ilvl w:val="0"/>
          <w:numId w:val="36"/>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56614">
        <w:rPr>
          <w:rFonts w:eastAsia="Times New Roman" w:cs="Arial"/>
          <w:sz w:val="20"/>
          <w:szCs w:val="20"/>
          <w:lang w:eastAsia="en-US"/>
        </w:rPr>
        <w:t>If required, apply a second layer of base coat to achieve total nominal base coat/reinforcing mesh thickness of 1/16" (1.6 mm).</w:t>
      </w:r>
    </w:p>
    <w:p w14:paraId="15693B93" w14:textId="77777777" w:rsidR="00156614" w:rsidRPr="00156614" w:rsidRDefault="00156614" w:rsidP="00156614">
      <w:pPr>
        <w:widowControl w:val="0"/>
        <w:numPr>
          <w:ilvl w:val="0"/>
          <w:numId w:val="36"/>
        </w:numPr>
        <w:tabs>
          <w:tab w:val="left" w:pos="144"/>
          <w:tab w:val="left" w:pos="432"/>
          <w:tab w:val="left" w:pos="540"/>
          <w:tab w:val="left" w:pos="1296"/>
          <w:tab w:val="left" w:pos="1584"/>
          <w:tab w:val="left" w:pos="1872"/>
          <w:tab w:val="left" w:pos="2160"/>
        </w:tabs>
        <w:autoSpaceDE w:val="0"/>
        <w:autoSpaceDN w:val="0"/>
        <w:adjustRightInd w:val="0"/>
        <w:ind w:hanging="1026"/>
        <w:rPr>
          <w:rFonts w:eastAsia="Times New Roman" w:cs="Arial"/>
          <w:sz w:val="20"/>
          <w:szCs w:val="20"/>
          <w:lang w:eastAsia="en-US"/>
        </w:rPr>
      </w:pPr>
      <w:r w:rsidRPr="00156614">
        <w:rPr>
          <w:rFonts w:eastAsia="Times New Roman" w:cs="Arial"/>
          <w:sz w:val="20"/>
          <w:szCs w:val="20"/>
          <w:lang w:eastAsia="en-US"/>
        </w:rPr>
        <w:t>Allow base coat with embedded reinforcing mesh to dry hard (normally 8 to 10 hours).</w:t>
      </w:r>
    </w:p>
    <w:p w14:paraId="011F3126" w14:textId="77777777" w:rsidR="00156614" w:rsidRPr="00156614" w:rsidRDefault="00156614" w:rsidP="00056FFC">
      <w:pPr>
        <w:widowControl w:val="0"/>
        <w:numPr>
          <w:ilvl w:val="0"/>
          <w:numId w:val="33"/>
        </w:numPr>
        <w:tabs>
          <w:tab w:val="clear" w:pos="1080"/>
          <w:tab w:val="left" w:pos="144"/>
          <w:tab w:val="left" w:pos="270"/>
          <w:tab w:val="left" w:pos="720"/>
          <w:tab w:val="left" w:pos="810"/>
          <w:tab w:val="num" w:pos="900"/>
          <w:tab w:val="left" w:pos="1296"/>
          <w:tab w:val="left" w:pos="1584"/>
          <w:tab w:val="left" w:pos="1872"/>
          <w:tab w:val="left" w:pos="2160"/>
        </w:tabs>
        <w:autoSpaceDE w:val="0"/>
        <w:autoSpaceDN w:val="0"/>
        <w:adjustRightInd w:val="0"/>
        <w:ind w:left="270" w:hanging="270"/>
        <w:rPr>
          <w:rFonts w:eastAsia="Times New Roman" w:cs="Arial"/>
          <w:b/>
          <w:bCs/>
          <w:sz w:val="20"/>
          <w:szCs w:val="20"/>
          <w:lang w:eastAsia="en-US"/>
        </w:rPr>
      </w:pPr>
      <w:r w:rsidRPr="00156614">
        <w:rPr>
          <w:rFonts w:eastAsia="Times New Roman" w:cs="Arial"/>
          <w:b/>
          <w:bCs/>
          <w:sz w:val="20"/>
          <w:szCs w:val="20"/>
          <w:lang w:eastAsia="en-US"/>
        </w:rPr>
        <w:t>High Impact or Ultra High Impact Resistance Reinforcing Mesh:</w:t>
      </w:r>
      <w:r w:rsidRPr="00156614">
        <w:rPr>
          <w:rFonts w:eastAsia="Times New Roman" w:cs="Arial"/>
          <w:sz w:val="20"/>
          <w:szCs w:val="20"/>
          <w:lang w:eastAsia="en-US"/>
        </w:rPr>
        <w:t xml:space="preserve"> INTERMEDIATE 12,</w:t>
      </w:r>
    </w:p>
    <w:p w14:paraId="24AD41DE" w14:textId="7F6449F8" w:rsidR="00156614" w:rsidRPr="00156614" w:rsidRDefault="00156614" w:rsidP="00156614">
      <w:pPr>
        <w:widowControl w:val="0"/>
        <w:tabs>
          <w:tab w:val="left" w:pos="144"/>
          <w:tab w:val="left" w:pos="270"/>
          <w:tab w:val="left" w:pos="720"/>
          <w:tab w:val="left" w:pos="1296"/>
          <w:tab w:val="left" w:pos="1584"/>
          <w:tab w:val="left" w:pos="1872"/>
          <w:tab w:val="left" w:pos="2160"/>
        </w:tabs>
        <w:autoSpaceDE w:val="0"/>
        <w:autoSpaceDN w:val="0"/>
        <w:adjustRightInd w:val="0"/>
        <w:ind w:left="270"/>
        <w:rPr>
          <w:rFonts w:eastAsia="Times New Roman" w:cs="Arial"/>
          <w:b/>
          <w:bCs/>
          <w:sz w:val="20"/>
          <w:szCs w:val="20"/>
          <w:lang w:eastAsia="en-US"/>
        </w:rPr>
      </w:pPr>
      <w:r w:rsidRPr="00156614">
        <w:rPr>
          <w:rFonts w:eastAsia="Times New Roman" w:cs="Arial"/>
          <w:sz w:val="20"/>
          <w:szCs w:val="20"/>
          <w:lang w:eastAsia="en-US"/>
        </w:rPr>
        <w:t>STRONG 15 and</w:t>
      </w:r>
      <w:r w:rsidRPr="00156614">
        <w:rPr>
          <w:rFonts w:eastAsia="Times New Roman" w:cs="Arial"/>
          <w:sz w:val="20"/>
          <w:szCs w:val="20"/>
          <w:lang w:eastAsia="en-US"/>
        </w:rPr>
        <w:t xml:space="preserve"> </w:t>
      </w:r>
      <w:r w:rsidR="00D034E6">
        <w:rPr>
          <w:rFonts w:eastAsia="Times New Roman" w:cs="Arial"/>
          <w:sz w:val="20"/>
          <w:szCs w:val="20"/>
          <w:lang w:eastAsia="en-US"/>
        </w:rPr>
        <w:t>ULTRA HI</w:t>
      </w:r>
      <w:r w:rsidRPr="00156614">
        <w:rPr>
          <w:rFonts w:eastAsia="Times New Roman" w:cs="Arial"/>
          <w:sz w:val="20"/>
          <w:szCs w:val="20"/>
          <w:lang w:eastAsia="en-US"/>
        </w:rPr>
        <w:t xml:space="preserve"> 20</w:t>
      </w:r>
    </w:p>
    <w:p w14:paraId="25C4AAEE" w14:textId="4576A482" w:rsidR="00156614" w:rsidRPr="00156614" w:rsidRDefault="00156614" w:rsidP="00156614">
      <w:pPr>
        <w:widowControl w:val="0"/>
        <w:tabs>
          <w:tab w:val="left" w:pos="144"/>
          <w:tab w:val="left" w:pos="432"/>
          <w:tab w:val="left" w:pos="810"/>
          <w:tab w:val="left" w:pos="1584"/>
          <w:tab w:val="left" w:pos="1872"/>
          <w:tab w:val="left" w:pos="2160"/>
        </w:tabs>
        <w:autoSpaceDE w:val="0"/>
        <w:autoSpaceDN w:val="0"/>
        <w:adjustRightInd w:val="0"/>
        <w:rPr>
          <w:rFonts w:eastAsia="Times New Roman" w:cs="Arial"/>
          <w:b/>
          <w:color w:val="0000FF"/>
          <w:sz w:val="20"/>
          <w:szCs w:val="20"/>
          <w:lang w:eastAsia="en-US"/>
        </w:rPr>
      </w:pPr>
      <w:r w:rsidRPr="00156614">
        <w:rPr>
          <w:rFonts w:eastAsia="Times New Roman" w:cs="Arial"/>
          <w:b/>
          <w:color w:val="0000FF"/>
          <w:sz w:val="20"/>
          <w:szCs w:val="20"/>
          <w:lang w:eastAsia="en-US"/>
        </w:rPr>
        <w:t xml:space="preserve">NOTE TO SPECIFIER: Where STRONG 15 or </w:t>
      </w:r>
      <w:r w:rsidR="00D034E6">
        <w:rPr>
          <w:rFonts w:eastAsia="Times New Roman" w:cs="Arial"/>
          <w:b/>
          <w:color w:val="0000FF"/>
          <w:sz w:val="20"/>
          <w:szCs w:val="20"/>
          <w:lang w:eastAsia="en-US"/>
        </w:rPr>
        <w:t>ULTRA HI</w:t>
      </w:r>
      <w:r w:rsidRPr="00156614">
        <w:rPr>
          <w:rFonts w:eastAsia="Times New Roman" w:cs="Arial"/>
          <w:b/>
          <w:color w:val="0000FF"/>
          <w:sz w:val="20"/>
          <w:szCs w:val="20"/>
          <w:lang w:eastAsia="en-US"/>
        </w:rPr>
        <w:t xml:space="preserve"> 20 is s</w:t>
      </w:r>
      <w:r w:rsidRPr="00156614">
        <w:rPr>
          <w:rFonts w:eastAsia="Times New Roman" w:cs="Arial"/>
          <w:b/>
          <w:color w:val="0000FF"/>
          <w:sz w:val="20"/>
          <w:szCs w:val="20"/>
          <w:lang w:eastAsia="en-US"/>
        </w:rPr>
        <w:t xml:space="preserve">pecified, FLEXGUARD 4 or </w:t>
      </w:r>
      <w:r w:rsidRPr="00156614">
        <w:rPr>
          <w:rFonts w:eastAsia="Times New Roman" w:cs="Arial"/>
          <w:b/>
          <w:color w:val="0000FF"/>
          <w:sz w:val="20"/>
          <w:szCs w:val="20"/>
          <w:lang w:eastAsia="en-US"/>
        </w:rPr>
        <w:lastRenderedPageBreak/>
        <w:t>INTERMEDIATE 6 must be specified also.</w:t>
      </w:r>
    </w:p>
    <w:p w14:paraId="04DE442B" w14:textId="1E0D75DD" w:rsidR="00156614" w:rsidRPr="00156614" w:rsidRDefault="00156614" w:rsidP="00156614">
      <w:pPr>
        <w:widowControl w:val="0"/>
        <w:numPr>
          <w:ilvl w:val="0"/>
          <w:numId w:val="37"/>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56614">
        <w:rPr>
          <w:rFonts w:eastAsia="Times New Roman" w:cs="Arial"/>
          <w:sz w:val="20"/>
          <w:szCs w:val="20"/>
          <w:lang w:eastAsia="en-US"/>
        </w:rPr>
        <w:t xml:space="preserve">Install </w:t>
      </w:r>
      <w:r w:rsidR="00D034E6">
        <w:rPr>
          <w:rFonts w:eastAsia="Times New Roman" w:cs="Arial"/>
          <w:sz w:val="20"/>
          <w:szCs w:val="20"/>
          <w:lang w:eastAsia="en-US"/>
        </w:rPr>
        <w:t xml:space="preserve">specific </w:t>
      </w:r>
      <w:r w:rsidRPr="00156614">
        <w:rPr>
          <w:rFonts w:eastAsia="Times New Roman" w:cs="Arial"/>
          <w:sz w:val="20"/>
          <w:szCs w:val="20"/>
          <w:lang w:eastAsia="en-US"/>
        </w:rPr>
        <w:t xml:space="preserve">Senergy </w:t>
      </w:r>
      <w:r w:rsidR="008D4E79">
        <w:rPr>
          <w:rFonts w:eastAsia="Times New Roman" w:cs="Arial"/>
          <w:sz w:val="20"/>
          <w:szCs w:val="20"/>
          <w:lang w:eastAsia="en-US"/>
        </w:rPr>
        <w:t>r</w:t>
      </w:r>
      <w:r w:rsidRPr="00156614">
        <w:rPr>
          <w:rFonts w:eastAsia="Times New Roman" w:cs="Arial"/>
          <w:sz w:val="20"/>
          <w:szCs w:val="20"/>
          <w:lang w:eastAsia="en-US"/>
        </w:rPr>
        <w:t xml:space="preserve">einforcing </w:t>
      </w:r>
      <w:r w:rsidR="008D4E79">
        <w:rPr>
          <w:rFonts w:eastAsia="Times New Roman" w:cs="Arial"/>
          <w:sz w:val="20"/>
          <w:szCs w:val="20"/>
          <w:lang w:eastAsia="en-US"/>
        </w:rPr>
        <w:t>m</w:t>
      </w:r>
      <w:r w:rsidRPr="00156614">
        <w:rPr>
          <w:rFonts w:eastAsia="Times New Roman" w:cs="Arial"/>
          <w:sz w:val="20"/>
          <w:szCs w:val="20"/>
          <w:lang w:eastAsia="en-US"/>
        </w:rPr>
        <w:t xml:space="preserve">esh </w:t>
      </w:r>
      <w:proofErr w:type="gramStart"/>
      <w:r w:rsidRPr="00156614">
        <w:rPr>
          <w:rFonts w:eastAsia="Times New Roman" w:cs="Arial"/>
          <w:sz w:val="20"/>
          <w:szCs w:val="20"/>
          <w:lang w:eastAsia="en-US"/>
        </w:rPr>
        <w:t>where</w:t>
      </w:r>
      <w:proofErr w:type="gramEnd"/>
      <w:r w:rsidRPr="00156614">
        <w:rPr>
          <w:rFonts w:eastAsia="Times New Roman" w:cs="Arial"/>
          <w:sz w:val="20"/>
          <w:szCs w:val="20"/>
          <w:lang w:eastAsia="en-US"/>
        </w:rPr>
        <w:t xml:space="preserve"> indicated on drawings.</w:t>
      </w:r>
    </w:p>
    <w:p w14:paraId="5DE9DD54" w14:textId="26D35319" w:rsidR="00156614" w:rsidRPr="00156614" w:rsidRDefault="00156614" w:rsidP="00156614">
      <w:pPr>
        <w:widowControl w:val="0"/>
        <w:numPr>
          <w:ilvl w:val="0"/>
          <w:numId w:val="37"/>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56614">
        <w:rPr>
          <w:rFonts w:eastAsia="Times New Roman" w:cs="Arial"/>
          <w:sz w:val="20"/>
          <w:szCs w:val="20"/>
          <w:lang w:eastAsia="en-US"/>
        </w:rPr>
        <w:t xml:space="preserve">Apply mixed Senergy </w:t>
      </w:r>
      <w:r w:rsidR="008D4E79">
        <w:rPr>
          <w:rFonts w:eastAsia="Times New Roman" w:cs="Arial"/>
          <w:sz w:val="20"/>
          <w:szCs w:val="20"/>
          <w:lang w:eastAsia="en-US"/>
        </w:rPr>
        <w:t>b</w:t>
      </w:r>
      <w:r w:rsidRPr="00156614">
        <w:rPr>
          <w:rFonts w:eastAsia="Times New Roman" w:cs="Arial"/>
          <w:sz w:val="20"/>
          <w:szCs w:val="20"/>
          <w:lang w:eastAsia="en-US"/>
        </w:rPr>
        <w:t xml:space="preserve">ase </w:t>
      </w:r>
      <w:r w:rsidR="008D4E79">
        <w:rPr>
          <w:rFonts w:eastAsia="Times New Roman" w:cs="Arial"/>
          <w:sz w:val="20"/>
          <w:szCs w:val="20"/>
          <w:lang w:eastAsia="en-US"/>
        </w:rPr>
        <w:t>c</w:t>
      </w:r>
      <w:r w:rsidRPr="00156614">
        <w:rPr>
          <w:rFonts w:eastAsia="Times New Roman" w:cs="Arial"/>
          <w:sz w:val="20"/>
          <w:szCs w:val="20"/>
          <w:lang w:eastAsia="en-US"/>
        </w:rPr>
        <w:t>oat to the entire surface of insulation board with a stainless-steel trowel to embed the reinforcing mesh.</w:t>
      </w:r>
    </w:p>
    <w:p w14:paraId="6FDCCE72" w14:textId="77777777" w:rsidR="00156614" w:rsidRPr="00156614" w:rsidRDefault="00156614" w:rsidP="00156614">
      <w:pPr>
        <w:widowControl w:val="0"/>
        <w:numPr>
          <w:ilvl w:val="0"/>
          <w:numId w:val="37"/>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56614">
        <w:rPr>
          <w:rFonts w:eastAsia="Times New Roman" w:cs="Arial"/>
          <w:sz w:val="20"/>
          <w:szCs w:val="20"/>
          <w:lang w:eastAsia="en-US"/>
        </w:rPr>
        <w:t>Immediately place reinforcing mesh against wet base coat and embed the reinforcing mesh into the base coat by troweling from the center to the edges.</w:t>
      </w:r>
    </w:p>
    <w:p w14:paraId="04E8D55E" w14:textId="77777777" w:rsidR="00156614" w:rsidRPr="00156614" w:rsidRDefault="00156614" w:rsidP="00156614">
      <w:pPr>
        <w:widowControl w:val="0"/>
        <w:numPr>
          <w:ilvl w:val="0"/>
          <w:numId w:val="37"/>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56614">
        <w:rPr>
          <w:rFonts w:eastAsia="Times New Roman" w:cs="Arial"/>
          <w:sz w:val="20"/>
          <w:szCs w:val="20"/>
          <w:lang w:eastAsia="en-US"/>
        </w:rPr>
        <w:t>Butt reinforcing mesh at all adjoining edges; do not use to backwrap or bend around corners.</w:t>
      </w:r>
    </w:p>
    <w:p w14:paraId="734E24A1" w14:textId="18564AEA" w:rsidR="00156614" w:rsidRPr="00156614" w:rsidRDefault="00156614" w:rsidP="00156614">
      <w:pPr>
        <w:widowControl w:val="0"/>
        <w:numPr>
          <w:ilvl w:val="0"/>
          <w:numId w:val="37"/>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56614">
        <w:rPr>
          <w:rFonts w:eastAsia="Times New Roman" w:cs="Arial"/>
          <w:sz w:val="20"/>
          <w:szCs w:val="20"/>
          <w:lang w:eastAsia="en-US"/>
        </w:rPr>
        <w:t xml:space="preserve">Butt reinforcing mesh at adjoining edges of </w:t>
      </w:r>
      <w:r w:rsidR="008D4E79">
        <w:rPr>
          <w:rFonts w:eastAsia="Times New Roman" w:cs="Arial"/>
          <w:sz w:val="20"/>
          <w:szCs w:val="20"/>
          <w:lang w:eastAsia="en-US"/>
        </w:rPr>
        <w:t xml:space="preserve">SIKAWALL </w:t>
      </w:r>
      <w:r w:rsidRPr="00156614">
        <w:rPr>
          <w:rFonts w:eastAsia="Times New Roman" w:cs="Arial"/>
          <w:sz w:val="20"/>
          <w:szCs w:val="20"/>
          <w:lang w:eastAsia="en-US"/>
        </w:rPr>
        <w:t>CORNER MESH.</w:t>
      </w:r>
    </w:p>
    <w:p w14:paraId="17E01825" w14:textId="77777777" w:rsidR="00156614" w:rsidRPr="00156614" w:rsidRDefault="00156614" w:rsidP="00156614">
      <w:pPr>
        <w:widowControl w:val="0"/>
        <w:numPr>
          <w:ilvl w:val="0"/>
          <w:numId w:val="37"/>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56614">
        <w:rPr>
          <w:rFonts w:eastAsia="Times New Roman" w:cs="Arial"/>
          <w:sz w:val="20"/>
          <w:szCs w:val="20"/>
          <w:lang w:eastAsia="en-US"/>
        </w:rPr>
        <w:t>Ensure reinforcing mesh is free of wrinkles and embedded in base coat so that no reinforcing mesh color is visible.</w:t>
      </w:r>
    </w:p>
    <w:p w14:paraId="0B0B0D66" w14:textId="5CE54D3B" w:rsidR="00156614" w:rsidRPr="00156614" w:rsidRDefault="00156614" w:rsidP="00156614">
      <w:pPr>
        <w:widowControl w:val="0"/>
        <w:numPr>
          <w:ilvl w:val="0"/>
          <w:numId w:val="37"/>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56614">
        <w:rPr>
          <w:rFonts w:eastAsia="Times New Roman" w:cs="Arial"/>
          <w:sz w:val="20"/>
          <w:szCs w:val="20"/>
          <w:lang w:eastAsia="en-US"/>
        </w:rPr>
        <w:t>After base coat with embedded reinforcing mesh is dry and hard (normally 8 to 10 hours), apply a layer of FLEXGUARD 4 or INTERMEDIATE 6 Reinforcing Mesh over the entire surface in accordance with 3.0</w:t>
      </w:r>
      <w:r w:rsidRPr="00156614">
        <w:rPr>
          <w:rFonts w:eastAsia="Times New Roman" w:cs="Arial"/>
          <w:sz w:val="20"/>
          <w:szCs w:val="20"/>
          <w:lang w:eastAsia="en-US"/>
        </w:rPr>
        <w:t xml:space="preserve">4 </w:t>
      </w:r>
      <w:r w:rsidR="00D034E6">
        <w:rPr>
          <w:rFonts w:eastAsia="Times New Roman" w:cs="Arial"/>
          <w:sz w:val="20"/>
          <w:szCs w:val="20"/>
          <w:lang w:eastAsia="en-US"/>
        </w:rPr>
        <w:t>C</w:t>
      </w:r>
      <w:r w:rsidRPr="00156614">
        <w:rPr>
          <w:rFonts w:eastAsia="Times New Roman" w:cs="Arial"/>
          <w:sz w:val="20"/>
          <w:szCs w:val="20"/>
          <w:lang w:eastAsia="en-US"/>
        </w:rPr>
        <w:t xml:space="preserve"> </w:t>
      </w:r>
      <w:r w:rsidRPr="00156614">
        <w:rPr>
          <w:rFonts w:eastAsia="Times New Roman" w:cs="Arial"/>
          <w:sz w:val="20"/>
          <w:szCs w:val="20"/>
          <w:lang w:eastAsia="en-US"/>
        </w:rPr>
        <w:t>to achieve total nominal base coat/ reinforcing mesh thickness of 3/32" (2.4 mm).</w:t>
      </w:r>
    </w:p>
    <w:p w14:paraId="420DC03F" w14:textId="77777777" w:rsidR="00156614" w:rsidRPr="00156614" w:rsidRDefault="00156614" w:rsidP="00056FFC">
      <w:pPr>
        <w:widowControl w:val="0"/>
        <w:numPr>
          <w:ilvl w:val="0"/>
          <w:numId w:val="33"/>
        </w:numPr>
        <w:tabs>
          <w:tab w:val="clear" w:pos="1080"/>
          <w:tab w:val="left" w:pos="144"/>
          <w:tab w:val="left" w:pos="270"/>
          <w:tab w:val="left" w:pos="720"/>
          <w:tab w:val="left" w:pos="810"/>
          <w:tab w:val="num" w:pos="900"/>
          <w:tab w:val="left" w:pos="1296"/>
          <w:tab w:val="left" w:pos="1584"/>
          <w:tab w:val="left" w:pos="1872"/>
          <w:tab w:val="left" w:pos="2160"/>
        </w:tabs>
        <w:autoSpaceDE w:val="0"/>
        <w:autoSpaceDN w:val="0"/>
        <w:adjustRightInd w:val="0"/>
        <w:ind w:left="270" w:hanging="270"/>
        <w:rPr>
          <w:rFonts w:eastAsia="Times New Roman" w:cs="Arial"/>
          <w:b/>
          <w:bCs/>
          <w:sz w:val="20"/>
          <w:szCs w:val="20"/>
          <w:lang w:eastAsia="en-US"/>
        </w:rPr>
      </w:pPr>
      <w:bookmarkStart w:id="34" w:name="_Hlk156998779"/>
      <w:bookmarkStart w:id="35" w:name="_Hlk79416256"/>
      <w:r w:rsidRPr="00156614">
        <w:rPr>
          <w:rFonts w:eastAsia="Times New Roman" w:cs="Arial"/>
          <w:b/>
          <w:bCs/>
          <w:sz w:val="20"/>
          <w:szCs w:val="20"/>
          <w:lang w:eastAsia="en-US"/>
        </w:rPr>
        <w:t>SIKAWALL COLOR ADVANCE</w:t>
      </w:r>
      <w:bookmarkEnd w:id="34"/>
      <w:r w:rsidRPr="00156614">
        <w:rPr>
          <w:rFonts w:eastAsia="Times New Roman" w:cs="Arial"/>
          <w:b/>
          <w:bCs/>
          <w:sz w:val="20"/>
          <w:szCs w:val="20"/>
          <w:lang w:eastAsia="en-US"/>
        </w:rPr>
        <w:t xml:space="preserve">: </w:t>
      </w:r>
    </w:p>
    <w:p w14:paraId="24950196" w14:textId="77777777" w:rsidR="00156614" w:rsidRPr="00156614" w:rsidRDefault="00156614" w:rsidP="00156614">
      <w:pPr>
        <w:widowControl w:val="0"/>
        <w:numPr>
          <w:ilvl w:val="0"/>
          <w:numId w:val="32"/>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bookmarkStart w:id="36" w:name="_Hlk161047645"/>
      <w:r w:rsidRPr="00156614">
        <w:rPr>
          <w:rFonts w:eastAsia="Times New Roman" w:cs="Arial"/>
          <w:sz w:val="20"/>
          <w:szCs w:val="20"/>
          <w:lang w:eastAsia="en-US"/>
        </w:rPr>
        <w:t>Apply material to the base coat/reinforcing mesh in sealant joints with a high-quality, latex-type paintbrush. Work material continuously until a uniform appearance is obtained. Allow to dry thoroughly (approximately 24 hours) prior to application of sealant primer and sealant.</w:t>
      </w:r>
    </w:p>
    <w:p w14:paraId="036AA306" w14:textId="77777777" w:rsidR="00156614" w:rsidRPr="00156614" w:rsidRDefault="00156614" w:rsidP="00056FFC">
      <w:pPr>
        <w:widowControl w:val="0"/>
        <w:numPr>
          <w:ilvl w:val="0"/>
          <w:numId w:val="33"/>
        </w:numPr>
        <w:tabs>
          <w:tab w:val="clear" w:pos="1080"/>
          <w:tab w:val="left" w:pos="144"/>
          <w:tab w:val="left" w:pos="270"/>
          <w:tab w:val="left" w:pos="720"/>
          <w:tab w:val="left" w:pos="810"/>
          <w:tab w:val="num" w:pos="900"/>
          <w:tab w:val="left" w:pos="1296"/>
          <w:tab w:val="left" w:pos="1584"/>
          <w:tab w:val="left" w:pos="1872"/>
          <w:tab w:val="left" w:pos="2160"/>
        </w:tabs>
        <w:autoSpaceDE w:val="0"/>
        <w:autoSpaceDN w:val="0"/>
        <w:adjustRightInd w:val="0"/>
        <w:ind w:left="270" w:hanging="270"/>
        <w:rPr>
          <w:rFonts w:eastAsia="Times New Roman" w:cs="Arial"/>
          <w:b/>
          <w:bCs/>
          <w:sz w:val="20"/>
          <w:szCs w:val="20"/>
          <w:lang w:eastAsia="en-US"/>
        </w:rPr>
      </w:pPr>
      <w:bookmarkStart w:id="37" w:name="_Hlk161047658"/>
      <w:bookmarkEnd w:id="36"/>
      <w:r w:rsidRPr="00156614">
        <w:rPr>
          <w:rFonts w:eastAsia="Times New Roman" w:cs="Arial"/>
          <w:b/>
          <w:bCs/>
          <w:sz w:val="20"/>
          <w:szCs w:val="20"/>
          <w:lang w:eastAsia="en-US"/>
        </w:rPr>
        <w:t>SIKAWALL TINTED PRIMER</w:t>
      </w:r>
      <w:bookmarkEnd w:id="37"/>
      <w:r w:rsidRPr="00156614">
        <w:rPr>
          <w:rFonts w:eastAsia="Times New Roman" w:cs="Arial"/>
          <w:b/>
          <w:bCs/>
          <w:sz w:val="20"/>
          <w:szCs w:val="20"/>
          <w:lang w:eastAsia="en-US"/>
        </w:rPr>
        <w:t>:</w:t>
      </w:r>
    </w:p>
    <w:p w14:paraId="2CFCD441" w14:textId="72AF865F" w:rsidR="00156614" w:rsidRPr="00156614" w:rsidRDefault="00156614" w:rsidP="00156614">
      <w:pPr>
        <w:widowControl w:val="0"/>
        <w:numPr>
          <w:ilvl w:val="0"/>
          <w:numId w:val="34"/>
        </w:numPr>
        <w:tabs>
          <w:tab w:val="left" w:pos="144"/>
          <w:tab w:val="left" w:pos="432"/>
          <w:tab w:val="left" w:pos="540"/>
          <w:tab w:val="num" w:pos="1017"/>
          <w:tab w:val="left" w:pos="1170"/>
          <w:tab w:val="left" w:pos="1872"/>
          <w:tab w:val="left" w:pos="2160"/>
        </w:tabs>
        <w:autoSpaceDE w:val="0"/>
        <w:autoSpaceDN w:val="0"/>
        <w:adjustRightInd w:val="0"/>
        <w:ind w:left="540" w:hanging="270"/>
        <w:rPr>
          <w:rFonts w:eastAsia="Times New Roman" w:cs="Arial"/>
          <w:sz w:val="20"/>
          <w:szCs w:val="20"/>
          <w:lang w:eastAsia="en-US"/>
        </w:rPr>
      </w:pPr>
      <w:bookmarkStart w:id="38" w:name="_Hlk161047672"/>
      <w:r w:rsidRPr="00156614">
        <w:rPr>
          <w:rFonts w:eastAsia="Times New Roman" w:cs="Arial"/>
          <w:sz w:val="20"/>
          <w:szCs w:val="20"/>
          <w:lang w:eastAsia="en-US"/>
        </w:rPr>
        <w:t xml:space="preserve">Apply </w:t>
      </w:r>
      <w:r w:rsidR="00D034E6">
        <w:rPr>
          <w:rFonts w:eastAsia="Times New Roman" w:cs="Arial"/>
          <w:sz w:val="20"/>
          <w:szCs w:val="20"/>
          <w:lang w:eastAsia="en-US"/>
        </w:rPr>
        <w:t>p</w:t>
      </w:r>
      <w:r w:rsidRPr="00156614">
        <w:rPr>
          <w:rFonts w:eastAsia="Times New Roman" w:cs="Arial"/>
          <w:sz w:val="20"/>
          <w:szCs w:val="20"/>
          <w:lang w:eastAsia="en-US"/>
        </w:rPr>
        <w:t xml:space="preserve">rimer to the base coat/reinforcing mesh with a sprayer, ⅜" (10 mm) nap roller, or good quality latex paint brush at a rate of approximately 150-250 ft² per gallon (3.6–6.1m² per liter). Primer shall be dry to the touch before proceeding to the Senergy </w:t>
      </w:r>
      <w:r w:rsidR="00D034E6">
        <w:rPr>
          <w:rFonts w:eastAsia="Times New Roman" w:cs="Arial"/>
          <w:sz w:val="20"/>
          <w:szCs w:val="20"/>
          <w:lang w:eastAsia="en-US"/>
        </w:rPr>
        <w:t>f</w:t>
      </w:r>
      <w:r w:rsidRPr="00156614">
        <w:rPr>
          <w:rFonts w:eastAsia="Times New Roman" w:cs="Arial"/>
          <w:sz w:val="20"/>
          <w:szCs w:val="20"/>
          <w:lang w:eastAsia="en-US"/>
        </w:rPr>
        <w:t>inish coat application.</w:t>
      </w:r>
    </w:p>
    <w:bookmarkEnd w:id="38"/>
    <w:p w14:paraId="7A67887E" w14:textId="77777777" w:rsidR="00156614" w:rsidRPr="00156614" w:rsidRDefault="00156614" w:rsidP="00056FFC">
      <w:pPr>
        <w:widowControl w:val="0"/>
        <w:numPr>
          <w:ilvl w:val="0"/>
          <w:numId w:val="33"/>
        </w:numPr>
        <w:tabs>
          <w:tab w:val="clear" w:pos="1080"/>
          <w:tab w:val="left" w:pos="144"/>
          <w:tab w:val="left" w:pos="270"/>
          <w:tab w:val="left" w:pos="720"/>
          <w:tab w:val="left" w:pos="810"/>
          <w:tab w:val="num" w:pos="900"/>
          <w:tab w:val="left" w:pos="1296"/>
          <w:tab w:val="left" w:pos="1584"/>
          <w:tab w:val="left" w:pos="1872"/>
          <w:tab w:val="left" w:pos="2160"/>
        </w:tabs>
        <w:autoSpaceDE w:val="0"/>
        <w:autoSpaceDN w:val="0"/>
        <w:adjustRightInd w:val="0"/>
        <w:ind w:left="270" w:hanging="270"/>
        <w:rPr>
          <w:rFonts w:eastAsia="Times New Roman" w:cs="Arial"/>
          <w:b/>
          <w:bCs/>
          <w:sz w:val="20"/>
          <w:szCs w:val="20"/>
          <w:lang w:eastAsia="en-US"/>
        </w:rPr>
      </w:pPr>
      <w:r w:rsidRPr="00156614">
        <w:rPr>
          <w:rFonts w:eastAsia="Times New Roman" w:cs="Arial"/>
          <w:b/>
          <w:bCs/>
          <w:sz w:val="20"/>
          <w:szCs w:val="20"/>
          <w:lang w:eastAsia="en-US"/>
        </w:rPr>
        <w:t xml:space="preserve">Finish Coat: </w:t>
      </w:r>
      <w:r w:rsidRPr="00156614">
        <w:rPr>
          <w:rFonts w:eastAsia="Times New Roman" w:cs="Arial"/>
          <w:sz w:val="20"/>
          <w:szCs w:val="20"/>
          <w:lang w:eastAsia="en-US"/>
        </w:rPr>
        <w:t>SENERFLEX, SENERFLEX TERSUS and CHROMA.</w:t>
      </w:r>
    </w:p>
    <w:p w14:paraId="70EC4387" w14:textId="77777777" w:rsidR="00156614" w:rsidRPr="00156614" w:rsidRDefault="00156614" w:rsidP="00156614">
      <w:pPr>
        <w:widowControl w:val="0"/>
        <w:numPr>
          <w:ilvl w:val="0"/>
          <w:numId w:val="40"/>
        </w:numPr>
        <w:tabs>
          <w:tab w:val="left" w:pos="144"/>
          <w:tab w:val="left" w:pos="432"/>
          <w:tab w:val="left" w:pos="540"/>
          <w:tab w:val="left" w:pos="1350"/>
          <w:tab w:val="left" w:pos="1584"/>
          <w:tab w:val="left" w:pos="1872"/>
          <w:tab w:val="left" w:pos="2160"/>
        </w:tabs>
        <w:autoSpaceDE w:val="0"/>
        <w:autoSpaceDN w:val="0"/>
        <w:adjustRightInd w:val="0"/>
        <w:ind w:hanging="1026"/>
        <w:rPr>
          <w:rFonts w:eastAsia="Times New Roman" w:cs="Arial"/>
          <w:sz w:val="20"/>
          <w:szCs w:val="20"/>
          <w:lang w:eastAsia="en-US"/>
        </w:rPr>
      </w:pPr>
      <w:bookmarkStart w:id="39" w:name="_Hlk156998830"/>
      <w:r w:rsidRPr="00156614">
        <w:rPr>
          <w:rFonts w:eastAsia="Times New Roman" w:cs="Arial"/>
          <w:sz w:val="20"/>
          <w:szCs w:val="20"/>
          <w:lang w:eastAsia="en-US"/>
        </w:rPr>
        <w:t>Apply finish directly to the base coat with a clean, stainless steel trowel.</w:t>
      </w:r>
    </w:p>
    <w:p w14:paraId="32E798B1" w14:textId="77777777" w:rsidR="00156614" w:rsidRPr="00156614" w:rsidRDefault="00156614" w:rsidP="00156614">
      <w:pPr>
        <w:widowControl w:val="0"/>
        <w:numPr>
          <w:ilvl w:val="0"/>
          <w:numId w:val="40"/>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56614">
        <w:rPr>
          <w:rFonts w:eastAsia="Times New Roman" w:cs="Arial"/>
          <w:sz w:val="20"/>
          <w:szCs w:val="20"/>
          <w:lang w:eastAsia="en-US"/>
        </w:rPr>
        <w:t>Apply and level finish during the same operation to a minimum obtainable thickness consistent with uniform coverage. Maintain a wet edge on finish by applying and texturing continually over the wall surface.</w:t>
      </w:r>
    </w:p>
    <w:p w14:paraId="79D98182" w14:textId="77777777" w:rsidR="00156614" w:rsidRPr="00156614" w:rsidRDefault="00156614" w:rsidP="00156614">
      <w:pPr>
        <w:widowControl w:val="0"/>
        <w:numPr>
          <w:ilvl w:val="0"/>
          <w:numId w:val="40"/>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56614">
        <w:rPr>
          <w:rFonts w:eastAsia="Times New Roman" w:cs="Arial"/>
          <w:sz w:val="20"/>
          <w:szCs w:val="20"/>
          <w:lang w:eastAsia="en-US"/>
        </w:rPr>
        <w:t>Work finish to corners, joints or other natural breaks and do not allow material to set up within an uninterrupted wall area. Float finish to achieve final texture.</w:t>
      </w:r>
    </w:p>
    <w:p w14:paraId="284A55CF" w14:textId="2608E0A6" w:rsidR="00156614" w:rsidRPr="00156614" w:rsidRDefault="00156614" w:rsidP="00056FFC">
      <w:pPr>
        <w:widowControl w:val="0"/>
        <w:numPr>
          <w:ilvl w:val="0"/>
          <w:numId w:val="33"/>
        </w:numPr>
        <w:tabs>
          <w:tab w:val="clear" w:pos="1080"/>
          <w:tab w:val="left" w:pos="144"/>
          <w:tab w:val="left" w:pos="270"/>
          <w:tab w:val="left" w:pos="720"/>
          <w:tab w:val="left" w:pos="810"/>
          <w:tab w:val="num" w:pos="900"/>
          <w:tab w:val="left" w:pos="1296"/>
          <w:tab w:val="left" w:pos="1584"/>
          <w:tab w:val="left" w:pos="1872"/>
          <w:tab w:val="left" w:pos="2160"/>
        </w:tabs>
        <w:autoSpaceDE w:val="0"/>
        <w:autoSpaceDN w:val="0"/>
        <w:adjustRightInd w:val="0"/>
        <w:ind w:left="270" w:hanging="270"/>
        <w:rPr>
          <w:rFonts w:eastAsia="Times New Roman" w:cs="Arial"/>
          <w:b/>
          <w:bCs/>
          <w:sz w:val="20"/>
          <w:szCs w:val="20"/>
          <w:lang w:eastAsia="en-US"/>
        </w:rPr>
      </w:pPr>
      <w:bookmarkStart w:id="40" w:name="_Hlk156998887"/>
      <w:bookmarkEnd w:id="39"/>
      <w:r w:rsidRPr="00156614">
        <w:rPr>
          <w:rFonts w:eastAsia="Times New Roman" w:cs="Arial"/>
          <w:b/>
          <w:bCs/>
          <w:sz w:val="20"/>
          <w:szCs w:val="20"/>
          <w:lang w:eastAsia="en-US"/>
        </w:rPr>
        <w:t xml:space="preserve">SIKAWALL </w:t>
      </w:r>
      <w:r w:rsidR="008D4E79" w:rsidRPr="008D4E79">
        <w:rPr>
          <w:rFonts w:cs="Arial"/>
          <w:b/>
          <w:bCs/>
          <w:sz w:val="20"/>
          <w:szCs w:val="20"/>
        </w:rPr>
        <w:t>GRANITE &amp; STONE</w:t>
      </w:r>
      <w:r w:rsidRPr="00156614">
        <w:rPr>
          <w:rFonts w:eastAsia="Times New Roman" w:cs="Arial"/>
          <w:b/>
          <w:bCs/>
          <w:sz w:val="20"/>
          <w:szCs w:val="20"/>
          <w:lang w:eastAsia="en-US"/>
        </w:rPr>
        <w:t xml:space="preserve"> Finish</w:t>
      </w:r>
      <w:bookmarkEnd w:id="40"/>
      <w:r w:rsidRPr="00156614">
        <w:rPr>
          <w:rFonts w:eastAsia="Times New Roman" w:cs="Arial"/>
          <w:b/>
          <w:bCs/>
          <w:sz w:val="20"/>
          <w:szCs w:val="20"/>
          <w:lang w:eastAsia="en-US"/>
        </w:rPr>
        <w:t>:</w:t>
      </w:r>
    </w:p>
    <w:p w14:paraId="46CAAA29" w14:textId="77777777" w:rsidR="00156614" w:rsidRPr="00156614" w:rsidRDefault="00156614" w:rsidP="00156614">
      <w:pPr>
        <w:numPr>
          <w:ilvl w:val="0"/>
          <w:numId w:val="39"/>
        </w:numPr>
        <w:ind w:left="540" w:hanging="270"/>
        <w:rPr>
          <w:rFonts w:eastAsia="Times New Roman" w:cs="Arial"/>
          <w:sz w:val="20"/>
          <w:szCs w:val="20"/>
          <w:lang w:eastAsia="en-US"/>
        </w:rPr>
      </w:pPr>
      <w:bookmarkStart w:id="41" w:name="_Hlk75503103"/>
      <w:bookmarkStart w:id="42" w:name="_Hlk98745501"/>
      <w:r w:rsidRPr="00156614">
        <w:rPr>
          <w:rFonts w:eastAsia="Times New Roman" w:cs="Arial"/>
          <w:sz w:val="20"/>
          <w:szCs w:val="20"/>
          <w:lang w:eastAsia="en-US"/>
        </w:rPr>
        <w:t>Apply SIKAWALL TINTED PRIMER to the substrate in accordance with the current product bulletin. Primer shall be of the corresponding color for the selected finish color. Allow the primer to dry to the touch before proceeding with finish application.</w:t>
      </w:r>
    </w:p>
    <w:p w14:paraId="67EEB711" w14:textId="77777777" w:rsidR="00156614" w:rsidRPr="00156614" w:rsidRDefault="00156614" w:rsidP="00156614">
      <w:pPr>
        <w:numPr>
          <w:ilvl w:val="0"/>
          <w:numId w:val="39"/>
        </w:numPr>
        <w:ind w:left="540" w:hanging="270"/>
        <w:rPr>
          <w:rFonts w:eastAsia="Times New Roman" w:cs="Arial"/>
          <w:sz w:val="20"/>
          <w:szCs w:val="20"/>
          <w:lang w:eastAsia="en-US"/>
        </w:rPr>
      </w:pPr>
      <w:r w:rsidRPr="00156614">
        <w:rPr>
          <w:rFonts w:eastAsia="Times New Roman" w:cs="Arial"/>
          <w:sz w:val="20"/>
          <w:szCs w:val="20"/>
          <w:lang w:eastAsia="en-US"/>
        </w:rPr>
        <w:t>Apply a tight coat of finish with a clean, stainless steel trowel. Maintain a wet edge on finish by applying and leveling continually over the wall surface.</w:t>
      </w:r>
    </w:p>
    <w:p w14:paraId="4BF1EEA7" w14:textId="77777777" w:rsidR="00156614" w:rsidRPr="00156614" w:rsidRDefault="00156614" w:rsidP="00156614">
      <w:pPr>
        <w:numPr>
          <w:ilvl w:val="0"/>
          <w:numId w:val="39"/>
        </w:numPr>
        <w:ind w:left="540" w:hanging="270"/>
        <w:rPr>
          <w:rFonts w:eastAsia="Times New Roman" w:cs="Arial"/>
          <w:sz w:val="20"/>
          <w:szCs w:val="20"/>
          <w:lang w:eastAsia="en-US"/>
        </w:rPr>
      </w:pPr>
      <w:r w:rsidRPr="00156614">
        <w:rPr>
          <w:rFonts w:eastAsia="Times New Roman" w:cs="Arial"/>
          <w:sz w:val="20"/>
          <w:szCs w:val="20"/>
          <w:lang w:eastAsia="en-US"/>
        </w:rPr>
        <w:t>Work finish to corners, joints or other natural breaks and do not allow material to set up within an uninterrupted wall area. Allow first coat to set until surface is completely dry prior to applying a second coat of finish.</w:t>
      </w:r>
    </w:p>
    <w:p w14:paraId="1B5D5097" w14:textId="77777777" w:rsidR="00156614" w:rsidRPr="00156614" w:rsidRDefault="00156614" w:rsidP="00156614">
      <w:pPr>
        <w:numPr>
          <w:ilvl w:val="0"/>
          <w:numId w:val="39"/>
        </w:numPr>
        <w:ind w:left="540" w:hanging="270"/>
        <w:rPr>
          <w:rFonts w:eastAsia="Times New Roman" w:cs="Arial"/>
          <w:sz w:val="20"/>
          <w:szCs w:val="20"/>
          <w:lang w:eastAsia="en-US"/>
        </w:rPr>
      </w:pPr>
      <w:r w:rsidRPr="00156614">
        <w:rPr>
          <w:rFonts w:eastAsia="Times New Roman" w:cs="Arial"/>
          <w:sz w:val="20"/>
          <w:szCs w:val="20"/>
          <w:lang w:eastAsia="en-US"/>
        </w:rPr>
        <w:t>Use a stainless-steel trowel and apply the second coat of finish. Achieve final texture using circular motions. Total thickness of finish may be between 1/16" (1.6 mm) and 1/8" (3.2 mm).</w:t>
      </w:r>
      <w:bookmarkEnd w:id="41"/>
    </w:p>
    <w:bookmarkEnd w:id="31"/>
    <w:bookmarkEnd w:id="35"/>
    <w:bookmarkEnd w:id="42"/>
    <w:p w14:paraId="181F43BC" w14:textId="77777777" w:rsidR="001C4B78" w:rsidRPr="00F864FC" w:rsidRDefault="001C4B78" w:rsidP="00C44C35">
      <w:pPr>
        <w:autoSpaceDE w:val="0"/>
        <w:autoSpaceDN w:val="0"/>
        <w:adjustRightInd w:val="0"/>
        <w:outlineLvl w:val="0"/>
        <w:rPr>
          <w:rFonts w:eastAsia="Times New Roman" w:cs="Arial"/>
          <w:b/>
          <w:bCs/>
          <w:sz w:val="20"/>
          <w:szCs w:val="20"/>
          <w:lang w:eastAsia="zh-CN"/>
        </w:rPr>
      </w:pPr>
    </w:p>
    <w:p w14:paraId="0276332E" w14:textId="77777777" w:rsidR="008369A5" w:rsidRPr="00F864FC" w:rsidRDefault="008369A5" w:rsidP="00C44C35">
      <w:pPr>
        <w:autoSpaceDE w:val="0"/>
        <w:autoSpaceDN w:val="0"/>
        <w:adjustRightInd w:val="0"/>
        <w:outlineLvl w:val="0"/>
        <w:rPr>
          <w:rFonts w:eastAsia="Times New Roman" w:cs="Arial"/>
          <w:b/>
          <w:bCs/>
          <w:sz w:val="20"/>
          <w:szCs w:val="20"/>
          <w:lang w:eastAsia="zh-CN"/>
        </w:rPr>
      </w:pPr>
      <w:r w:rsidRPr="00F864FC">
        <w:rPr>
          <w:rFonts w:eastAsia="Times New Roman" w:cs="Arial"/>
          <w:b/>
          <w:bCs/>
          <w:sz w:val="20"/>
          <w:szCs w:val="20"/>
          <w:lang w:eastAsia="zh-CN"/>
        </w:rPr>
        <w:t>3.05 CLEANING</w:t>
      </w:r>
    </w:p>
    <w:p w14:paraId="51317DC4" w14:textId="77777777" w:rsidR="00056FFC" w:rsidRPr="00056FFC" w:rsidRDefault="00056FFC" w:rsidP="00056FFC">
      <w:pPr>
        <w:widowControl w:val="0"/>
        <w:numPr>
          <w:ilvl w:val="0"/>
          <w:numId w:val="42"/>
        </w:numPr>
        <w:tabs>
          <w:tab w:val="left" w:pos="144"/>
          <w:tab w:val="left" w:pos="270"/>
          <w:tab w:val="left" w:pos="720"/>
          <w:tab w:val="left" w:pos="1296"/>
          <w:tab w:val="left" w:pos="1584"/>
          <w:tab w:val="left" w:pos="1872"/>
          <w:tab w:val="left" w:pos="2160"/>
        </w:tabs>
        <w:autoSpaceDE w:val="0"/>
        <w:autoSpaceDN w:val="0"/>
        <w:adjustRightInd w:val="0"/>
        <w:rPr>
          <w:rFonts w:eastAsia="Times New Roman" w:cs="Arial"/>
          <w:color w:val="000000"/>
          <w:sz w:val="20"/>
          <w:lang w:eastAsia="en-US"/>
        </w:rPr>
      </w:pPr>
      <w:r w:rsidRPr="00056FFC">
        <w:rPr>
          <w:rFonts w:eastAsia="Times New Roman" w:cs="Arial"/>
          <w:color w:val="000000"/>
          <w:sz w:val="20"/>
          <w:lang w:eastAsia="en-US"/>
        </w:rPr>
        <w:t xml:space="preserve">Clean work under provisions of Section [01 74 00] </w:t>
      </w:r>
      <w:proofErr w:type="gramStart"/>
      <w:r w:rsidRPr="00056FFC">
        <w:rPr>
          <w:rFonts w:eastAsia="Times New Roman" w:cs="Arial"/>
          <w:color w:val="000000"/>
          <w:sz w:val="20"/>
          <w:lang w:eastAsia="en-US"/>
        </w:rPr>
        <w:t>[ ]</w:t>
      </w:r>
      <w:proofErr w:type="gramEnd"/>
      <w:r w:rsidRPr="00056FFC">
        <w:rPr>
          <w:rFonts w:eastAsia="Times New Roman" w:cs="Arial"/>
          <w:color w:val="000000"/>
          <w:sz w:val="20"/>
          <w:lang w:eastAsia="en-US"/>
        </w:rPr>
        <w:t>.</w:t>
      </w:r>
    </w:p>
    <w:p w14:paraId="72B2AE54" w14:textId="77777777" w:rsidR="00056FFC" w:rsidRPr="00056FFC" w:rsidRDefault="00056FFC" w:rsidP="00056FFC">
      <w:pPr>
        <w:widowControl w:val="0"/>
        <w:numPr>
          <w:ilvl w:val="0"/>
          <w:numId w:val="42"/>
        </w:numPr>
        <w:tabs>
          <w:tab w:val="left" w:pos="144"/>
          <w:tab w:val="left" w:pos="270"/>
          <w:tab w:val="left" w:pos="720"/>
          <w:tab w:val="left" w:pos="1296"/>
          <w:tab w:val="left" w:pos="1584"/>
          <w:tab w:val="left" w:pos="1872"/>
          <w:tab w:val="left" w:pos="2160"/>
        </w:tabs>
        <w:autoSpaceDE w:val="0"/>
        <w:autoSpaceDN w:val="0"/>
        <w:adjustRightInd w:val="0"/>
        <w:rPr>
          <w:rFonts w:eastAsia="Times New Roman" w:cs="Arial"/>
          <w:color w:val="000000"/>
          <w:sz w:val="20"/>
          <w:lang w:eastAsia="en-US"/>
        </w:rPr>
      </w:pPr>
      <w:r w:rsidRPr="00056FFC">
        <w:rPr>
          <w:rFonts w:eastAsia="Times New Roman" w:cs="Arial"/>
          <w:color w:val="000000"/>
          <w:sz w:val="20"/>
          <w:lang w:eastAsia="en-US"/>
        </w:rPr>
        <w:t>Clean adjacent surfaces and remove excess material, droppings, and debris.</w:t>
      </w:r>
    </w:p>
    <w:p w14:paraId="199BE197" w14:textId="77777777" w:rsidR="001C4B78" w:rsidRPr="00F864FC" w:rsidRDefault="001C4B78" w:rsidP="00C44C35">
      <w:pPr>
        <w:autoSpaceDE w:val="0"/>
        <w:autoSpaceDN w:val="0"/>
        <w:adjustRightInd w:val="0"/>
        <w:outlineLvl w:val="0"/>
        <w:rPr>
          <w:rFonts w:eastAsia="Times New Roman" w:cs="Arial"/>
          <w:b/>
          <w:bCs/>
          <w:sz w:val="20"/>
          <w:szCs w:val="20"/>
          <w:lang w:eastAsia="zh-CN"/>
        </w:rPr>
      </w:pPr>
    </w:p>
    <w:p w14:paraId="0C2A0ABB" w14:textId="77777777" w:rsidR="008369A5" w:rsidRPr="00F864FC" w:rsidRDefault="008369A5" w:rsidP="00C44C35">
      <w:pPr>
        <w:autoSpaceDE w:val="0"/>
        <w:autoSpaceDN w:val="0"/>
        <w:adjustRightInd w:val="0"/>
        <w:outlineLvl w:val="0"/>
        <w:rPr>
          <w:rFonts w:eastAsia="Times New Roman" w:cs="Arial"/>
          <w:b/>
          <w:bCs/>
          <w:sz w:val="20"/>
          <w:szCs w:val="20"/>
          <w:lang w:eastAsia="zh-CN"/>
        </w:rPr>
      </w:pPr>
      <w:r w:rsidRPr="00F864FC">
        <w:rPr>
          <w:rFonts w:eastAsia="Times New Roman" w:cs="Arial"/>
          <w:b/>
          <w:bCs/>
          <w:sz w:val="20"/>
          <w:szCs w:val="20"/>
          <w:lang w:eastAsia="zh-CN"/>
        </w:rPr>
        <w:t>3.06 PROTECTION</w:t>
      </w:r>
    </w:p>
    <w:p w14:paraId="1815943E" w14:textId="77777777" w:rsidR="00056FFC" w:rsidRPr="00056FFC" w:rsidRDefault="00056FFC" w:rsidP="00056FFC">
      <w:pPr>
        <w:widowControl w:val="0"/>
        <w:numPr>
          <w:ilvl w:val="0"/>
          <w:numId w:val="43"/>
        </w:numPr>
        <w:tabs>
          <w:tab w:val="left" w:pos="144"/>
          <w:tab w:val="left" w:pos="270"/>
          <w:tab w:val="left" w:pos="720"/>
          <w:tab w:val="left" w:pos="1296"/>
          <w:tab w:val="left" w:pos="1584"/>
          <w:tab w:val="left" w:pos="1872"/>
          <w:tab w:val="left" w:pos="2160"/>
        </w:tabs>
        <w:autoSpaceDE w:val="0"/>
        <w:autoSpaceDN w:val="0"/>
        <w:adjustRightInd w:val="0"/>
        <w:rPr>
          <w:rFonts w:eastAsia="Times New Roman" w:cs="Arial"/>
          <w:color w:val="000000"/>
          <w:sz w:val="20"/>
          <w:lang w:eastAsia="en-US"/>
        </w:rPr>
      </w:pPr>
      <w:bookmarkStart w:id="43" w:name="_Hlk157001646"/>
      <w:bookmarkStart w:id="44" w:name="_Hlk161323211"/>
      <w:r w:rsidRPr="00056FFC">
        <w:rPr>
          <w:rFonts w:eastAsia="Times New Roman" w:cs="Arial"/>
          <w:color w:val="000000"/>
          <w:sz w:val="20"/>
          <w:lang w:eastAsia="en-US"/>
        </w:rPr>
        <w:t>Protect materials from rain, snow and frost for 48-72 hours following application.</w:t>
      </w:r>
      <w:bookmarkEnd w:id="43"/>
    </w:p>
    <w:p w14:paraId="0EE4BE55" w14:textId="77777777" w:rsidR="00056FFC" w:rsidRPr="00056FFC" w:rsidRDefault="00056FFC" w:rsidP="00056FFC">
      <w:pPr>
        <w:widowControl w:val="0"/>
        <w:numPr>
          <w:ilvl w:val="0"/>
          <w:numId w:val="44"/>
        </w:numPr>
        <w:tabs>
          <w:tab w:val="left" w:pos="144"/>
          <w:tab w:val="left" w:pos="270"/>
          <w:tab w:val="num" w:pos="720"/>
          <w:tab w:val="left" w:pos="1296"/>
          <w:tab w:val="left" w:pos="1584"/>
          <w:tab w:val="left" w:pos="1872"/>
          <w:tab w:val="left" w:pos="2160"/>
        </w:tabs>
        <w:autoSpaceDE w:val="0"/>
        <w:autoSpaceDN w:val="0"/>
        <w:adjustRightInd w:val="0"/>
        <w:ind w:left="270" w:hanging="270"/>
        <w:rPr>
          <w:rFonts w:eastAsia="Times New Roman" w:cs="Arial"/>
          <w:color w:val="000000"/>
          <w:sz w:val="20"/>
          <w:lang w:eastAsia="en-US"/>
        </w:rPr>
      </w:pPr>
      <w:r w:rsidRPr="00056FFC">
        <w:rPr>
          <w:rFonts w:eastAsia="Times New Roman" w:cs="Arial"/>
          <w:color w:val="000000"/>
          <w:sz w:val="20"/>
          <w:lang w:eastAsia="en-US"/>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p>
    <w:p w14:paraId="78667201" w14:textId="77777777" w:rsidR="00056FFC" w:rsidRPr="00056FFC" w:rsidRDefault="00056FFC" w:rsidP="00056FFC">
      <w:pPr>
        <w:widowControl w:val="0"/>
        <w:numPr>
          <w:ilvl w:val="0"/>
          <w:numId w:val="44"/>
        </w:numPr>
        <w:tabs>
          <w:tab w:val="left" w:pos="270"/>
          <w:tab w:val="left" w:pos="720"/>
          <w:tab w:val="left" w:pos="1296"/>
          <w:tab w:val="left" w:pos="1584"/>
          <w:tab w:val="left" w:pos="1872"/>
          <w:tab w:val="left" w:pos="2160"/>
        </w:tabs>
        <w:autoSpaceDE w:val="0"/>
        <w:autoSpaceDN w:val="0"/>
        <w:adjustRightInd w:val="0"/>
        <w:ind w:hanging="990"/>
        <w:rPr>
          <w:rFonts w:eastAsia="Times New Roman" w:cs="Arial"/>
          <w:sz w:val="20"/>
          <w:szCs w:val="20"/>
          <w:lang w:eastAsia="en-US"/>
        </w:rPr>
      </w:pPr>
      <w:r w:rsidRPr="00056FFC">
        <w:rPr>
          <w:rFonts w:eastAsia="Times New Roman" w:cs="Arial"/>
          <w:color w:val="000000"/>
          <w:sz w:val="20"/>
          <w:lang w:eastAsia="en-US"/>
        </w:rPr>
        <w:t xml:space="preserve">Protect installed construction under provisions of Section [01 76 00] </w:t>
      </w:r>
      <w:proofErr w:type="gramStart"/>
      <w:r w:rsidRPr="00056FFC">
        <w:rPr>
          <w:rFonts w:eastAsia="Times New Roman" w:cs="Arial"/>
          <w:color w:val="000000"/>
          <w:sz w:val="20"/>
          <w:lang w:eastAsia="en-US"/>
        </w:rPr>
        <w:t>[ ]</w:t>
      </w:r>
      <w:proofErr w:type="gramEnd"/>
      <w:r w:rsidRPr="00056FFC">
        <w:rPr>
          <w:rFonts w:eastAsia="Times New Roman" w:cs="Arial"/>
          <w:color w:val="000000"/>
          <w:sz w:val="20"/>
          <w:lang w:eastAsia="en-US"/>
        </w:rPr>
        <w:t>.</w:t>
      </w:r>
    </w:p>
    <w:p w14:paraId="0D309A3C" w14:textId="77777777" w:rsidR="00056FFC" w:rsidRPr="00056FFC" w:rsidRDefault="00056FFC" w:rsidP="00056FFC">
      <w:pPr>
        <w:widowControl w:val="0"/>
        <w:tabs>
          <w:tab w:val="left" w:pos="144"/>
          <w:tab w:val="left" w:pos="270"/>
          <w:tab w:val="left" w:pos="720"/>
          <w:tab w:val="left" w:pos="1296"/>
          <w:tab w:val="left" w:pos="1584"/>
          <w:tab w:val="left" w:pos="1872"/>
          <w:tab w:val="left" w:pos="2160"/>
        </w:tabs>
        <w:autoSpaceDE w:val="0"/>
        <w:autoSpaceDN w:val="0"/>
        <w:adjustRightInd w:val="0"/>
        <w:rPr>
          <w:rFonts w:eastAsia="Times New Roman" w:cs="Arial"/>
          <w:sz w:val="20"/>
          <w:szCs w:val="20"/>
          <w:lang w:eastAsia="en-US"/>
        </w:rPr>
      </w:pPr>
    </w:p>
    <w:p w14:paraId="1C99ABAB" w14:textId="77777777" w:rsidR="00056FFC" w:rsidRPr="00056FFC" w:rsidRDefault="00056FFC" w:rsidP="00056FFC">
      <w:pPr>
        <w:widowControl w:val="0"/>
        <w:tabs>
          <w:tab w:val="left" w:pos="144"/>
          <w:tab w:val="left" w:pos="270"/>
          <w:tab w:val="left" w:pos="720"/>
          <w:tab w:val="left" w:pos="1296"/>
          <w:tab w:val="left" w:pos="1584"/>
          <w:tab w:val="left" w:pos="1872"/>
          <w:tab w:val="left" w:pos="2160"/>
        </w:tabs>
        <w:autoSpaceDE w:val="0"/>
        <w:autoSpaceDN w:val="0"/>
        <w:adjustRightInd w:val="0"/>
        <w:rPr>
          <w:rFonts w:eastAsia="Times New Roman" w:cs="Arial"/>
          <w:sz w:val="20"/>
          <w:szCs w:val="20"/>
          <w:lang w:eastAsia="en-US"/>
        </w:rPr>
      </w:pPr>
    </w:p>
    <w:p w14:paraId="38D132AE" w14:textId="77777777" w:rsidR="00056FFC" w:rsidRPr="00056FFC" w:rsidRDefault="00056FFC" w:rsidP="00056FFC">
      <w:pPr>
        <w:outlineLvl w:val="0"/>
        <w:rPr>
          <w:rFonts w:eastAsia="Times New Roman" w:cs="Arial"/>
          <w:sz w:val="20"/>
          <w:szCs w:val="20"/>
          <w:lang w:eastAsia="en-US"/>
        </w:rPr>
      </w:pPr>
      <w:r w:rsidRPr="00056FFC">
        <w:rPr>
          <w:rFonts w:eastAsia="Times New Roman" w:cs="Arial"/>
          <w:b/>
          <w:sz w:val="20"/>
          <w:szCs w:val="20"/>
          <w:lang w:eastAsia="en-US"/>
        </w:rPr>
        <w:t>END OF SECTION</w:t>
      </w:r>
    </w:p>
    <w:p w14:paraId="6D3E1D99" w14:textId="77777777" w:rsidR="00056FFC" w:rsidRDefault="00056FFC" w:rsidP="00056FFC">
      <w:pPr>
        <w:widowControl w:val="0"/>
        <w:numPr>
          <w:ilvl w:val="0"/>
          <w:numId w:val="43"/>
        </w:numPr>
        <w:tabs>
          <w:tab w:val="left" w:pos="144"/>
          <w:tab w:val="left" w:pos="270"/>
          <w:tab w:val="left" w:pos="720"/>
          <w:tab w:val="left" w:pos="1296"/>
          <w:tab w:val="left" w:pos="1584"/>
          <w:tab w:val="left" w:pos="1872"/>
          <w:tab w:val="left" w:pos="2160"/>
        </w:tabs>
        <w:autoSpaceDE w:val="0"/>
        <w:autoSpaceDN w:val="0"/>
        <w:adjustRightInd w:val="0"/>
        <w:rPr>
          <w:rFonts w:eastAsia="Times New Roman" w:cs="Arial"/>
          <w:color w:val="000000"/>
          <w:sz w:val="20"/>
          <w:lang w:eastAsia="en-US"/>
        </w:rPr>
        <w:sectPr w:rsidR="00056FFC" w:rsidSect="00056FFC">
          <w:headerReference w:type="default" r:id="rId12"/>
          <w:headerReference w:type="first" r:id="rId13"/>
          <w:footerReference w:type="first" r:id="rId14"/>
          <w:pgSz w:w="12240" w:h="15840" w:code="1"/>
          <w:pgMar w:top="1440" w:right="1440" w:bottom="1440" w:left="1440" w:header="720" w:footer="1440" w:gutter="0"/>
          <w:cols w:space="720"/>
          <w:noEndnote/>
          <w:titlePg/>
          <w:docGrid w:linePitch="326"/>
        </w:sectPr>
      </w:pPr>
    </w:p>
    <w:p w14:paraId="458ABE00" w14:textId="77777777" w:rsidR="00056FFC" w:rsidRPr="00F01F7C" w:rsidRDefault="00056FFC" w:rsidP="00056FFC">
      <w:pPr>
        <w:rPr>
          <w:rFonts w:cs="Arial"/>
          <w:color w:val="000000"/>
          <w:spacing w:val="-4"/>
          <w:sz w:val="20"/>
          <w:szCs w:val="20"/>
        </w:rPr>
      </w:pPr>
      <w:bookmarkStart w:id="45" w:name="_Hlk75503192"/>
      <w:bookmarkStart w:id="46" w:name="_Hlk161300235"/>
      <w:bookmarkStart w:id="47" w:name="_Hlk161061089"/>
      <w:bookmarkEnd w:id="44"/>
      <w:r w:rsidRPr="00F01F7C">
        <w:rPr>
          <w:rFonts w:cs="Arial"/>
          <w:b/>
          <w:bCs/>
          <w:caps/>
          <w:color w:val="000000"/>
          <w:spacing w:val="-4"/>
          <w:sz w:val="20"/>
          <w:szCs w:val="20"/>
        </w:rPr>
        <w:lastRenderedPageBreak/>
        <w:t>Warranty</w:t>
      </w:r>
    </w:p>
    <w:p w14:paraId="76A7EAC7" w14:textId="77777777" w:rsidR="00056FFC" w:rsidRPr="00143C80" w:rsidRDefault="00056FFC" w:rsidP="00056FFC">
      <w:pPr>
        <w:autoSpaceDE w:val="0"/>
        <w:autoSpaceDN w:val="0"/>
        <w:rPr>
          <w:rFonts w:cs="Arial"/>
          <w:color w:val="000000"/>
          <w:sz w:val="18"/>
          <w:szCs w:val="18"/>
        </w:rPr>
      </w:pPr>
      <w:bookmarkStart w:id="48" w:name="_Hlk161042589"/>
      <w:bookmarkEnd w:id="45"/>
      <w:r w:rsidRPr="00143C80">
        <w:rPr>
          <w:rFonts w:cs="Arial"/>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proofErr w:type="spellStart"/>
      <w:r w:rsidRPr="00143C80">
        <w:rPr>
          <w:rFonts w:cs="Arial"/>
          <w:color w:val="000000"/>
          <w:sz w:val="18"/>
          <w:szCs w:val="18"/>
        </w:rPr>
        <w:t>senergy</w:t>
      </w:r>
      <w:proofErr w:type="spellEnd"/>
      <w:r w:rsidRPr="00143C80">
        <w:rPr>
          <w:rFonts w:cs="Arial"/>
          <w:color w:val="000000"/>
          <w:sz w:val="18"/>
          <w:szCs w:val="18"/>
        </w:rPr>
        <w:t xml:space="preserve"> or by calling SIKA</w:t>
      </w:r>
      <w:r w:rsidRPr="00143C80">
        <w:rPr>
          <w:rFonts w:cs="Arial"/>
          <w:sz w:val="18"/>
          <w:szCs w:val="18"/>
        </w:rPr>
        <w:t xml:space="preserve"> Facades’</w:t>
      </w:r>
      <w:r w:rsidRPr="00143C80">
        <w:rPr>
          <w:rFonts w:cs="Arial"/>
          <w:color w:val="000000"/>
          <w:sz w:val="18"/>
          <w:szCs w:val="18"/>
        </w:rPr>
        <w:t xml:space="preserve"> Technical Service Department at 1-800-</w:t>
      </w:r>
      <w:r w:rsidRPr="00143C80">
        <w:rPr>
          <w:rFonts w:cs="Arial"/>
          <w:sz w:val="18"/>
          <w:szCs w:val="18"/>
        </w:rPr>
        <w:t>589-1336</w:t>
      </w:r>
      <w:r w:rsidRPr="00143C80">
        <w:rPr>
          <w:rFonts w:cs="Arial"/>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22E6B9E6" w14:textId="77777777" w:rsidR="00056FFC" w:rsidRPr="00143C80" w:rsidRDefault="00056FFC" w:rsidP="00056FFC">
      <w:pPr>
        <w:autoSpaceDE w:val="0"/>
        <w:autoSpaceDN w:val="0"/>
        <w:rPr>
          <w:rFonts w:cs="Arial"/>
          <w:color w:val="000000"/>
          <w:sz w:val="18"/>
          <w:szCs w:val="18"/>
        </w:rPr>
      </w:pPr>
    </w:p>
    <w:p w14:paraId="08766BB9" w14:textId="77777777" w:rsidR="00056FFC" w:rsidRPr="00143C80" w:rsidRDefault="00056FFC" w:rsidP="00056FFC">
      <w:pPr>
        <w:autoSpaceDE w:val="0"/>
        <w:autoSpaceDN w:val="0"/>
        <w:rPr>
          <w:rFonts w:cs="Arial"/>
          <w:color w:val="000000"/>
          <w:sz w:val="18"/>
          <w:szCs w:val="18"/>
        </w:rPr>
      </w:pPr>
      <w:r w:rsidRPr="00143C80">
        <w:rPr>
          <w:rFonts w:cs="Arial"/>
          <w:color w:val="000000"/>
          <w:sz w:val="18"/>
          <w:szCs w:val="18"/>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5" w:history="1">
        <w:r w:rsidRPr="00143C80">
          <w:rPr>
            <w:rStyle w:val="Hyperlink"/>
            <w:rFonts w:cs="Arial"/>
            <w:sz w:val="18"/>
            <w:szCs w:val="18"/>
          </w:rPr>
          <w:t>https://usa.sika.com/</w:t>
        </w:r>
      </w:hyperlink>
      <w:r w:rsidRPr="00143C80">
        <w:rPr>
          <w:rFonts w:cs="Arial"/>
          <w:color w:val="000000"/>
          <w:sz w:val="18"/>
          <w:szCs w:val="18"/>
        </w:rPr>
        <w:t>.</w:t>
      </w:r>
    </w:p>
    <w:bookmarkEnd w:id="46"/>
    <w:bookmarkEnd w:id="48"/>
    <w:p w14:paraId="420F5067" w14:textId="77777777" w:rsidR="00056FFC" w:rsidRPr="00143C80" w:rsidRDefault="00056FFC" w:rsidP="00056FFC">
      <w:pPr>
        <w:outlineLvl w:val="0"/>
        <w:rPr>
          <w:rFonts w:cs="Arial"/>
          <w:b/>
          <w:sz w:val="18"/>
          <w:szCs w:val="18"/>
        </w:rPr>
      </w:pPr>
    </w:p>
    <w:bookmarkEnd w:id="47"/>
    <w:p w14:paraId="608C6219" w14:textId="77777777" w:rsidR="00056FFC" w:rsidRPr="00863742" w:rsidRDefault="00056FFC" w:rsidP="00056FFC">
      <w:pPr>
        <w:outlineLvl w:val="0"/>
        <w:rPr>
          <w:rFonts w:cs="Arial"/>
          <w:b/>
          <w:sz w:val="20"/>
          <w:szCs w:val="20"/>
        </w:rPr>
      </w:pPr>
    </w:p>
    <w:p w14:paraId="534C8BAD" w14:textId="77777777" w:rsidR="009E6948" w:rsidRPr="00F864FC" w:rsidRDefault="009E6948" w:rsidP="00C44C35">
      <w:pPr>
        <w:autoSpaceDE w:val="0"/>
        <w:autoSpaceDN w:val="0"/>
        <w:adjustRightInd w:val="0"/>
        <w:ind w:firstLine="6300"/>
        <w:outlineLvl w:val="0"/>
        <w:rPr>
          <w:rFonts w:eastAsia="Times New Roman" w:cs="Arial"/>
          <w:b/>
          <w:bCs/>
          <w:sz w:val="16"/>
          <w:szCs w:val="16"/>
          <w:lang w:eastAsia="zh-CN"/>
        </w:rPr>
      </w:pPr>
    </w:p>
    <w:sectPr w:rsidR="009E6948" w:rsidRPr="00F864FC" w:rsidSect="00056FFC">
      <w:headerReference w:type="first" r:id="rId16"/>
      <w:footerReference w:type="first" r:id="rId17"/>
      <w:pgSz w:w="12240" w:h="15840" w:code="1"/>
      <w:pgMar w:top="1440" w:right="1440" w:bottom="1440" w:left="1440" w:header="81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877B4" w14:textId="77777777" w:rsidR="00FD6F77" w:rsidRDefault="00FD6F77">
      <w:r>
        <w:separator/>
      </w:r>
    </w:p>
  </w:endnote>
  <w:endnote w:type="continuationSeparator" w:id="0">
    <w:p w14:paraId="52F7CD88" w14:textId="77777777" w:rsidR="00FD6F77" w:rsidRDefault="00FD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Neue Condensed">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Narrow">
    <w:altName w:val="Arial"/>
    <w:panose1 w:val="00000000000000000000"/>
    <w:charset w:val="00"/>
    <w:family w:val="auto"/>
    <w:notTrueType/>
    <w:pitch w:val="default"/>
    <w:sig w:usb0="00000003" w:usb1="00000000" w:usb2="00000000" w:usb3="00000000" w:csb0="00000001" w:csb1="00000000"/>
  </w:font>
  <w:font w:name="Helvetica Neue">
    <w:altName w:val="Courier New"/>
    <w:charset w:val="00"/>
    <w:family w:val="auto"/>
    <w:pitch w:val="variable"/>
    <w:sig w:usb0="03000003" w:usb1="00000000" w:usb2="00000000" w:usb3="00000000" w:csb0="00000001" w:csb1="00000000"/>
  </w:font>
  <w:font w:name="HelveticaNeue-BoldCon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12746" w14:textId="542ED2E8" w:rsidR="00240EA9" w:rsidRDefault="00056FFC">
    <w:pPr>
      <w:pStyle w:val="Footer"/>
    </w:pPr>
    <w:r>
      <w:rPr>
        <w:noProof/>
      </w:rPr>
      <w:drawing>
        <wp:anchor distT="0" distB="0" distL="114300" distR="114300" simplePos="0" relativeHeight="251667968" behindDoc="1" locked="0" layoutInCell="1" allowOverlap="1" wp14:anchorId="235E021F" wp14:editId="50BDF3CB">
          <wp:simplePos x="0" y="0"/>
          <wp:positionH relativeFrom="column">
            <wp:posOffset>3956050</wp:posOffset>
          </wp:positionH>
          <wp:positionV relativeFrom="paragraph">
            <wp:posOffset>-266562</wp:posOffset>
          </wp:positionV>
          <wp:extent cx="2633015" cy="1188720"/>
          <wp:effectExtent l="0" t="0" r="0" b="0"/>
          <wp:wrapNone/>
          <wp:docPr id="4" name="Picture 4"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33015" cy="1188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F295D" w14:textId="77777777" w:rsidR="00056FFC" w:rsidRPr="00056FFC" w:rsidRDefault="00056FFC" w:rsidP="00056FFC">
    <w:pPr>
      <w:tabs>
        <w:tab w:val="center" w:pos="4320"/>
        <w:tab w:val="right" w:pos="8640"/>
      </w:tabs>
      <w:ind w:left="-810"/>
      <w:rPr>
        <w:rFonts w:ascii="HelveticaNeueLT Std Cn" w:eastAsia="Arial" w:hAnsi="HelveticaNeueLT Std Cn" w:cs="HelveticaNeueLT Std Cn"/>
        <w:b/>
        <w:bCs/>
        <w:color w:val="000000"/>
        <w:spacing w:val="2"/>
        <w:sz w:val="16"/>
        <w:szCs w:val="16"/>
        <w:lang w:val="en-GB" w:eastAsia="en-US"/>
      </w:rPr>
    </w:pPr>
    <w:bookmarkStart w:id="49" w:name="_Hlk157091446"/>
    <w:r w:rsidRPr="00056FFC">
      <w:rPr>
        <w:rFonts w:ascii="HelveticaNeueLT Std Cn" w:eastAsia="Arial" w:hAnsi="HelveticaNeueLT Std Cn" w:cs="HelveticaNeueLT Std Cn"/>
        <w:b/>
        <w:bCs/>
        <w:noProof/>
        <w:color w:val="000000"/>
        <w:spacing w:val="2"/>
        <w:sz w:val="16"/>
        <w:szCs w:val="16"/>
        <w:lang w:val="en-GB" w:eastAsia="en-US"/>
      </w:rPr>
      <w:drawing>
        <wp:anchor distT="0" distB="0" distL="114300" distR="114300" simplePos="0" relativeHeight="251670016" behindDoc="0" locked="0" layoutInCell="1" allowOverlap="1" wp14:anchorId="2FCC7BAA" wp14:editId="52B101C6">
          <wp:simplePos x="0" y="0"/>
          <wp:positionH relativeFrom="column">
            <wp:posOffset>4056789</wp:posOffset>
          </wp:positionH>
          <wp:positionV relativeFrom="paragraph">
            <wp:posOffset>-213360</wp:posOffset>
          </wp:positionV>
          <wp:extent cx="2632932" cy="1188720"/>
          <wp:effectExtent l="0" t="0" r="0" b="0"/>
          <wp:wrapThrough wrapText="bothSides">
            <wp:wrapPolygon edited="0">
              <wp:start x="15786" y="3462"/>
              <wp:lineTo x="14379" y="9692"/>
              <wp:lineTo x="1563" y="14538"/>
              <wp:lineTo x="1563" y="17654"/>
              <wp:lineTo x="19849" y="17654"/>
              <wp:lineTo x="20006" y="13154"/>
              <wp:lineTo x="19381" y="11077"/>
              <wp:lineTo x="17974" y="9692"/>
              <wp:lineTo x="16567" y="3462"/>
              <wp:lineTo x="15786" y="3462"/>
            </wp:wrapPolygon>
          </wp:wrapThrough>
          <wp:docPr id="848962621"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62621" name="Picture 3" descr="A red triangle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2932" cy="1188720"/>
                  </a:xfrm>
                  <a:prstGeom prst="rect">
                    <a:avLst/>
                  </a:prstGeom>
                </pic:spPr>
              </pic:pic>
            </a:graphicData>
          </a:graphic>
          <wp14:sizeRelH relativeFrom="page">
            <wp14:pctWidth>0</wp14:pctWidth>
          </wp14:sizeRelH>
          <wp14:sizeRelV relativeFrom="page">
            <wp14:pctHeight>0</wp14:pctHeight>
          </wp14:sizeRelV>
        </wp:anchor>
      </w:drawing>
    </w:r>
    <w:r w:rsidRPr="00056FFC">
      <w:rPr>
        <w:rFonts w:ascii="HelveticaNeueLT Std Cn" w:eastAsia="Arial" w:hAnsi="HelveticaNeueLT Std Cn" w:cs="HelveticaNeueLT Std Cn"/>
        <w:b/>
        <w:bCs/>
        <w:color w:val="000000"/>
        <w:spacing w:val="2"/>
        <w:sz w:val="16"/>
        <w:szCs w:val="16"/>
        <w:lang w:val="en-GB" w:eastAsia="en-US"/>
      </w:rPr>
      <w:t xml:space="preserve">Sika Corporation </w:t>
    </w:r>
    <w:r w:rsidRPr="00056FFC">
      <w:rPr>
        <w:rFonts w:ascii="HelveticaNeueLT Std Cn" w:eastAsia="Arial" w:hAnsi="HelveticaNeueLT Std Cn" w:cs="HelveticaNeueLT Std Cn"/>
        <w:b/>
        <w:bCs/>
        <w:color w:val="000000"/>
        <w:spacing w:val="2"/>
        <w:sz w:val="16"/>
        <w:szCs w:val="16"/>
        <w:lang w:val="en-GB" w:eastAsia="en-US"/>
      </w:rPr>
      <w:tab/>
    </w:r>
    <w:r w:rsidRPr="00056FFC">
      <w:rPr>
        <w:rFonts w:ascii="HelveticaNeueLT Std Cn" w:eastAsia="Arial" w:hAnsi="HelveticaNeueLT Std Cn" w:cs="HelveticaNeueLT Std Cn"/>
        <w:b/>
        <w:bCs/>
        <w:color w:val="000000"/>
        <w:spacing w:val="2"/>
        <w:sz w:val="16"/>
        <w:szCs w:val="16"/>
        <w:lang w:val="en-GB" w:eastAsia="en-US"/>
      </w:rPr>
      <w:tab/>
    </w:r>
  </w:p>
  <w:p w14:paraId="4AE27DEC" w14:textId="77777777" w:rsidR="00056FFC" w:rsidRPr="00056FFC" w:rsidRDefault="00056FFC" w:rsidP="00056FFC">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056FFC">
      <w:rPr>
        <w:rFonts w:ascii="HelveticaNeueLT Std Cn" w:eastAsia="Arial" w:hAnsi="HelveticaNeueLT Std Cn" w:cs="HelveticaNeueLT Std Cn"/>
        <w:color w:val="000000"/>
        <w:spacing w:val="2"/>
        <w:sz w:val="16"/>
        <w:szCs w:val="16"/>
        <w:lang w:val="en-GB" w:eastAsia="en-US"/>
      </w:rPr>
      <w:t xml:space="preserve">201 Polito Avenue </w:t>
    </w:r>
  </w:p>
  <w:p w14:paraId="6E0595DB" w14:textId="77777777" w:rsidR="00056FFC" w:rsidRPr="00056FFC" w:rsidRDefault="00056FFC" w:rsidP="00056FFC">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056FFC">
      <w:rPr>
        <w:rFonts w:ascii="HelveticaNeueLT Std Cn" w:eastAsia="Arial" w:hAnsi="HelveticaNeueLT Std Cn" w:cs="HelveticaNeueLT Std Cn"/>
        <w:color w:val="000000"/>
        <w:spacing w:val="2"/>
        <w:sz w:val="16"/>
        <w:szCs w:val="16"/>
        <w:lang w:val="en-GB" w:eastAsia="en-US"/>
      </w:rPr>
      <w:t>Lyndhurst, NJ</w:t>
    </w:r>
  </w:p>
  <w:p w14:paraId="6752EB91" w14:textId="77777777" w:rsidR="00056FFC" w:rsidRPr="00056FFC" w:rsidRDefault="00056FFC" w:rsidP="00056FFC">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056FFC">
      <w:rPr>
        <w:rFonts w:ascii="HelveticaNeueLT Std Cn" w:eastAsia="Arial" w:hAnsi="HelveticaNeueLT Std Cn" w:cs="HelveticaNeueLT Std Cn"/>
        <w:color w:val="000000"/>
        <w:spacing w:val="2"/>
        <w:sz w:val="16"/>
        <w:szCs w:val="16"/>
        <w:lang w:val="en-GB" w:eastAsia="en-US"/>
      </w:rPr>
      <w:t xml:space="preserve"> 07071 USA </w:t>
    </w:r>
  </w:p>
  <w:p w14:paraId="73240100" w14:textId="77777777" w:rsidR="00056FFC" w:rsidRPr="00056FFC" w:rsidRDefault="00056FFC" w:rsidP="00056FFC">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056FFC">
      <w:rPr>
        <w:rFonts w:ascii="HelveticaNeueLT Std Cn" w:eastAsia="Arial" w:hAnsi="HelveticaNeueLT Std Cn" w:cs="HelveticaNeueLT Std Cn"/>
        <w:color w:val="000000"/>
        <w:spacing w:val="2"/>
        <w:sz w:val="16"/>
        <w:szCs w:val="16"/>
        <w:lang w:val="en-GB" w:eastAsia="en-US"/>
      </w:rPr>
      <w:t>+1 201 933 8800</w:t>
    </w:r>
  </w:p>
  <w:p w14:paraId="47474959" w14:textId="77777777" w:rsidR="00056FFC" w:rsidRPr="00056FFC" w:rsidRDefault="00056FFC" w:rsidP="00056FFC">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056FFC">
      <w:rPr>
        <w:rFonts w:ascii="HelveticaNeueLT Std Cn" w:eastAsia="Arial" w:hAnsi="HelveticaNeueLT Std Cn" w:cs="HelveticaNeueLT Std Cn"/>
        <w:color w:val="000000"/>
        <w:spacing w:val="2"/>
        <w:sz w:val="16"/>
        <w:szCs w:val="16"/>
        <w:lang w:val="en-GB" w:eastAsia="en-US"/>
      </w:rPr>
      <w:t>usa.sika.com/</w:t>
    </w:r>
    <w:proofErr w:type="spellStart"/>
    <w:r w:rsidRPr="00056FFC">
      <w:rPr>
        <w:rFonts w:ascii="HelveticaNeueLT Std Cn" w:eastAsia="Arial" w:hAnsi="HelveticaNeueLT Std Cn" w:cs="HelveticaNeueLT Std Cn"/>
        <w:color w:val="000000"/>
        <w:spacing w:val="2"/>
        <w:sz w:val="16"/>
        <w:szCs w:val="16"/>
        <w:lang w:val="en-GB" w:eastAsia="en-US"/>
      </w:rPr>
      <w:t>senergy</w:t>
    </w:r>
    <w:proofErr w:type="spellEnd"/>
  </w:p>
  <w:p w14:paraId="14D5A7FD" w14:textId="77777777" w:rsidR="00056FFC" w:rsidRPr="00056FFC" w:rsidRDefault="00056FFC" w:rsidP="00056FFC">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p>
  <w:p w14:paraId="2162DD53" w14:textId="0ED616D0" w:rsidR="00056FFC" w:rsidRDefault="00056FFC" w:rsidP="00056FFC">
    <w:pPr>
      <w:pStyle w:val="Footer"/>
      <w:ind w:hanging="810"/>
    </w:pPr>
    <w:r w:rsidRPr="00056FFC">
      <w:rPr>
        <w:rFonts w:ascii="HelveticaNeueLT Std Cn" w:eastAsia="Arial" w:hAnsi="HelveticaNeueLT Std Cn" w:cs="HelveticaNeueLT Std Cn"/>
        <w:color w:val="000000"/>
        <w:spacing w:val="2"/>
        <w:sz w:val="16"/>
        <w:szCs w:val="16"/>
        <w:lang w:val="en-GB" w:eastAsia="en-US"/>
      </w:rPr>
      <w:t xml:space="preserve">Issued </w:t>
    </w:r>
    <w:r w:rsidR="008D4E79">
      <w:rPr>
        <w:rFonts w:ascii="HelveticaNeueLT Std Cn" w:eastAsia="Arial" w:hAnsi="HelveticaNeueLT Std Cn" w:cs="HelveticaNeueLT Std Cn"/>
        <w:color w:val="000000"/>
        <w:spacing w:val="2"/>
        <w:sz w:val="16"/>
        <w:szCs w:val="16"/>
        <w:lang w:val="en-GB" w:eastAsia="en-US"/>
      </w:rPr>
      <w:t>06.2</w:t>
    </w:r>
    <w:r w:rsidR="00B5479E">
      <w:rPr>
        <w:rFonts w:ascii="HelveticaNeueLT Std Cn" w:eastAsia="Arial" w:hAnsi="HelveticaNeueLT Std Cn" w:cs="HelveticaNeueLT Std Cn"/>
        <w:color w:val="000000"/>
        <w:spacing w:val="2"/>
        <w:sz w:val="16"/>
        <w:szCs w:val="16"/>
        <w:lang w:val="en-GB" w:eastAsia="en-US"/>
      </w:rPr>
      <w:t>7</w:t>
    </w:r>
    <w:r w:rsidRPr="00056FFC">
      <w:rPr>
        <w:rFonts w:ascii="HelveticaNeueLT Std Cn" w:eastAsia="Arial" w:hAnsi="HelveticaNeueLT Std Cn" w:cs="HelveticaNeueLT Std Cn"/>
        <w:color w:val="000000"/>
        <w:spacing w:val="2"/>
        <w:sz w:val="16"/>
        <w:szCs w:val="16"/>
        <w:lang w:val="en-GB" w:eastAsia="en-US"/>
      </w:rPr>
      <w:t>.2024</w:t>
    </w:r>
    <w:bookmarkEnd w:id="4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1E8B6" w14:textId="77777777" w:rsidR="00FD6F77" w:rsidRDefault="00FD6F77">
      <w:r>
        <w:separator/>
      </w:r>
    </w:p>
  </w:footnote>
  <w:footnote w:type="continuationSeparator" w:id="0">
    <w:p w14:paraId="75AEC30C" w14:textId="77777777" w:rsidR="00FD6F77" w:rsidRDefault="00FD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FA236" w14:textId="77777777" w:rsidR="00AC04B7" w:rsidRPr="007E1806" w:rsidRDefault="00AC04B7" w:rsidP="00AC04B7">
    <w:pPr>
      <w:autoSpaceDE w:val="0"/>
      <w:autoSpaceDN w:val="0"/>
      <w:adjustRightInd w:val="0"/>
      <w:rPr>
        <w:rFonts w:cs="Arial"/>
        <w:b/>
        <w:bCs/>
        <w:color w:val="000000"/>
        <w:sz w:val="22"/>
      </w:rPr>
    </w:pPr>
    <w:r w:rsidRPr="007E1806">
      <w:rPr>
        <w:rFonts w:cs="Arial"/>
        <w:b/>
        <w:bCs/>
        <w:color w:val="000000"/>
        <w:sz w:val="22"/>
      </w:rPr>
      <w:t xml:space="preserve">Senergy </w:t>
    </w:r>
    <w:r>
      <w:rPr>
        <w:rFonts w:cs="Arial"/>
        <w:b/>
        <w:bCs/>
        <w:color w:val="000000"/>
        <w:sz w:val="22"/>
      </w:rPr>
      <w:t>S</w:t>
    </w:r>
    <w:r w:rsidRPr="007E1806">
      <w:rPr>
        <w:rFonts w:cs="Arial"/>
        <w:b/>
        <w:bCs/>
        <w:color w:val="000000"/>
        <w:sz w:val="22"/>
      </w:rPr>
      <w:t>urfacing System</w:t>
    </w:r>
    <w:r>
      <w:rPr>
        <w:rFonts w:cs="Arial"/>
        <w:b/>
        <w:bCs/>
        <w:color w:val="000000"/>
        <w:sz w:val="22"/>
      </w:rPr>
      <w:t xml:space="preserve"> for ICF</w:t>
    </w:r>
  </w:p>
  <w:p w14:paraId="086EE490" w14:textId="77777777" w:rsidR="00F864FC" w:rsidRDefault="00F864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46A6B" w14:textId="4BC4DD43" w:rsidR="00240EA9" w:rsidRDefault="000437D0">
    <w:pPr>
      <w:pStyle w:val="Header"/>
    </w:pPr>
    <w:r>
      <w:rPr>
        <w:noProof/>
      </w:rPr>
      <w:drawing>
        <wp:anchor distT="0" distB="0" distL="114300" distR="114300" simplePos="0" relativeHeight="251661824" behindDoc="0" locked="0" layoutInCell="1" allowOverlap="1" wp14:anchorId="5B7DAB9C" wp14:editId="39068FBB">
          <wp:simplePos x="0" y="0"/>
          <wp:positionH relativeFrom="margin">
            <wp:posOffset>-494665</wp:posOffset>
          </wp:positionH>
          <wp:positionV relativeFrom="page">
            <wp:posOffset>396240</wp:posOffset>
          </wp:positionV>
          <wp:extent cx="1835150" cy="502920"/>
          <wp:effectExtent l="0" t="0" r="0" b="0"/>
          <wp:wrapNone/>
          <wp:docPr id="164833898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62C06" w14:textId="77777777" w:rsidR="00056FFC" w:rsidRPr="007E1806" w:rsidRDefault="00056FFC" w:rsidP="00056FFC">
    <w:pPr>
      <w:autoSpaceDE w:val="0"/>
      <w:autoSpaceDN w:val="0"/>
      <w:adjustRightInd w:val="0"/>
      <w:rPr>
        <w:rFonts w:cs="Arial"/>
        <w:b/>
        <w:bCs/>
        <w:color w:val="000000"/>
        <w:sz w:val="22"/>
      </w:rPr>
    </w:pPr>
    <w:r w:rsidRPr="007E1806">
      <w:rPr>
        <w:rFonts w:cs="Arial"/>
        <w:b/>
        <w:bCs/>
        <w:color w:val="000000"/>
        <w:sz w:val="22"/>
      </w:rPr>
      <w:t xml:space="preserve">Senergy </w:t>
    </w:r>
    <w:r>
      <w:rPr>
        <w:rFonts w:cs="Arial"/>
        <w:b/>
        <w:bCs/>
        <w:color w:val="000000"/>
        <w:sz w:val="22"/>
      </w:rPr>
      <w:t>S</w:t>
    </w:r>
    <w:r w:rsidRPr="007E1806">
      <w:rPr>
        <w:rFonts w:cs="Arial"/>
        <w:b/>
        <w:bCs/>
        <w:color w:val="000000"/>
        <w:sz w:val="22"/>
      </w:rPr>
      <w:t>urfacing System</w:t>
    </w:r>
    <w:r>
      <w:rPr>
        <w:rFonts w:cs="Arial"/>
        <w:b/>
        <w:bCs/>
        <w:color w:val="000000"/>
        <w:sz w:val="22"/>
      </w:rPr>
      <w:t xml:space="preserve"> for ICF</w:t>
    </w:r>
  </w:p>
  <w:p w14:paraId="56FDD6D3" w14:textId="098C8355" w:rsidR="00056FFC" w:rsidRDefault="00056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7C47"/>
    <w:multiLevelType w:val="hybridMultilevel"/>
    <w:tmpl w:val="D3CE03CE"/>
    <w:lvl w:ilvl="0" w:tplc="413893BE">
      <w:start w:val="1"/>
      <w:numFmt w:val="decimal"/>
      <w:lvlText w:val="%1."/>
      <w:lvlJc w:val="left"/>
      <w:pPr>
        <w:ind w:left="1440" w:hanging="360"/>
      </w:pPr>
      <w:rPr>
        <w:rFonts w:hint="default"/>
        <w:b w:val="0"/>
        <w:bCs w:val="0"/>
        <w:color w:val="0000FF"/>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C017E4"/>
    <w:multiLevelType w:val="hybridMultilevel"/>
    <w:tmpl w:val="7B48D77C"/>
    <w:lvl w:ilvl="0" w:tplc="4BF4262E">
      <w:start w:val="1"/>
      <w:numFmt w:val="upperLetter"/>
      <w:lvlText w:val="%1."/>
      <w:lvlJc w:val="left"/>
      <w:pPr>
        <w:tabs>
          <w:tab w:val="num" w:pos="720"/>
        </w:tabs>
        <w:ind w:left="1008" w:hanging="288"/>
      </w:pPr>
      <w:rPr>
        <w:rFonts w:hint="default"/>
        <w:b w:val="0"/>
        <w:bCs w:val="0"/>
      </w:rPr>
    </w:lvl>
    <w:lvl w:ilvl="1" w:tplc="A34AE7B4">
      <w:start w:val="1"/>
      <w:numFmt w:val="decimal"/>
      <w:lvlText w:val="%2."/>
      <w:lvlJc w:val="left"/>
      <w:pPr>
        <w:tabs>
          <w:tab w:val="num" w:pos="1008"/>
        </w:tabs>
        <w:ind w:left="1296" w:hanging="288"/>
      </w:pPr>
      <w:rPr>
        <w:rFonts w:hint="default"/>
      </w:rPr>
    </w:lvl>
    <w:lvl w:ilvl="2" w:tplc="3A0C6BD4">
      <w:start w:val="1"/>
      <w:numFmt w:val="lowerLetter"/>
      <w:lvlText w:val="%3."/>
      <w:lvlJc w:val="left"/>
      <w:pPr>
        <w:tabs>
          <w:tab w:val="num" w:pos="1296"/>
        </w:tabs>
        <w:ind w:left="1584" w:hanging="28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C446A9"/>
    <w:multiLevelType w:val="hybridMultilevel"/>
    <w:tmpl w:val="1F9E4F1C"/>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5C5B54"/>
    <w:multiLevelType w:val="hybridMultilevel"/>
    <w:tmpl w:val="B6963910"/>
    <w:lvl w:ilvl="0" w:tplc="633C74A8">
      <w:start w:val="4"/>
      <w:numFmt w:val="upperLetter"/>
      <w:lvlText w:val="%1."/>
      <w:lvlJc w:val="left"/>
      <w:pPr>
        <w:tabs>
          <w:tab w:val="num" w:pos="0"/>
        </w:tabs>
        <w:ind w:left="288" w:hanging="288"/>
      </w:pPr>
      <w:rPr>
        <w:rFonts w:hint="default"/>
        <w:b w:val="0"/>
        <w:bCs w:val="0"/>
        <w:color w:val="auto"/>
      </w:rPr>
    </w:lvl>
    <w:lvl w:ilvl="1" w:tplc="DFC673C4">
      <w:start w:val="1"/>
      <w:numFmt w:val="decimal"/>
      <w:lvlText w:val="[%2."/>
      <w:lvlJc w:val="left"/>
      <w:pPr>
        <w:tabs>
          <w:tab w:val="num" w:pos="1008"/>
        </w:tabs>
        <w:ind w:left="1296" w:hanging="288"/>
      </w:pPr>
      <w:rPr>
        <w:rFonts w:hint="default"/>
      </w:rPr>
    </w:lvl>
    <w:lvl w:ilvl="2" w:tplc="498CE61C">
      <w:start w:val="1"/>
      <w:numFmt w:val="lowerLetter"/>
      <w:lvlText w:val="%3."/>
      <w:lvlJc w:val="left"/>
      <w:pPr>
        <w:tabs>
          <w:tab w:val="num" w:pos="1296"/>
        </w:tabs>
        <w:ind w:left="1584" w:hanging="28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BE4A8D"/>
    <w:multiLevelType w:val="hybridMultilevel"/>
    <w:tmpl w:val="C6D0B9DE"/>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5" w15:restartNumberingAfterBreak="0">
    <w:nsid w:val="132361A4"/>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8AD5CCB"/>
    <w:multiLevelType w:val="hybridMultilevel"/>
    <w:tmpl w:val="0AD83A4C"/>
    <w:lvl w:ilvl="0" w:tplc="AD9EF0E2">
      <w:start w:val="4"/>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9F17AD5"/>
    <w:multiLevelType w:val="hybridMultilevel"/>
    <w:tmpl w:val="401CFD06"/>
    <w:lvl w:ilvl="0" w:tplc="EB36369C">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3F0A84"/>
    <w:multiLevelType w:val="hybridMultilevel"/>
    <w:tmpl w:val="722A5272"/>
    <w:lvl w:ilvl="0" w:tplc="5B88EBE6">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4BE3E9D"/>
    <w:multiLevelType w:val="hybridMultilevel"/>
    <w:tmpl w:val="EF60D882"/>
    <w:lvl w:ilvl="0" w:tplc="6C542B6C">
      <w:start w:val="1"/>
      <w:numFmt w:val="upperLetter"/>
      <w:lvlText w:val="%1."/>
      <w:lvlJc w:val="left"/>
      <w:pPr>
        <w:tabs>
          <w:tab w:val="num" w:pos="1080"/>
        </w:tabs>
        <w:ind w:left="1080" w:hanging="360"/>
      </w:pPr>
      <w:rPr>
        <w:rFonts w:hint="default"/>
        <w:b/>
        <w:bCs/>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5167B86"/>
    <w:multiLevelType w:val="hybridMultilevel"/>
    <w:tmpl w:val="84842EDC"/>
    <w:lvl w:ilvl="0" w:tplc="0409000F">
      <w:start w:val="1"/>
      <w:numFmt w:val="decimal"/>
      <w:lvlText w:val="%1."/>
      <w:lvlJc w:val="left"/>
      <w:pPr>
        <w:tabs>
          <w:tab w:val="num" w:pos="1296"/>
        </w:tabs>
        <w:ind w:left="1584"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3D7048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290FB6"/>
    <w:multiLevelType w:val="multilevel"/>
    <w:tmpl w:val="0AD83A4C"/>
    <w:lvl w:ilvl="0">
      <w:start w:val="4"/>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3D4D7DB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D574F4"/>
    <w:multiLevelType w:val="hybridMultilevel"/>
    <w:tmpl w:val="836C5066"/>
    <w:lvl w:ilvl="0" w:tplc="DC88E648">
      <w:start w:val="1"/>
      <w:numFmt w:val="upperLetter"/>
      <w:lvlText w:val="%1."/>
      <w:lvlJc w:val="left"/>
      <w:pPr>
        <w:tabs>
          <w:tab w:val="num" w:pos="1080"/>
        </w:tabs>
        <w:ind w:left="1080" w:hanging="360"/>
      </w:pPr>
      <w:rPr>
        <w:rFonts w:hint="default"/>
        <w:b/>
        <w:bCs/>
      </w:rPr>
    </w:lvl>
    <w:lvl w:ilvl="1" w:tplc="538ED888">
      <w:start w:val="1"/>
      <w:numFmt w:val="decimal"/>
      <w:lvlText w:val="%2."/>
      <w:lvlJc w:val="left"/>
      <w:pPr>
        <w:tabs>
          <w:tab w:val="num" w:pos="1440"/>
        </w:tabs>
        <w:ind w:left="1728" w:hanging="288"/>
      </w:pPr>
      <w:rPr>
        <w:rFonts w:hint="default"/>
        <w:b w:val="0"/>
        <w:bCs w:val="0"/>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8"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9"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46BA23BF"/>
    <w:multiLevelType w:val="multilevel"/>
    <w:tmpl w:val="223E0F4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46CD6E6E"/>
    <w:multiLevelType w:val="hybridMultilevel"/>
    <w:tmpl w:val="8E80373C"/>
    <w:lvl w:ilvl="0" w:tplc="6112583C">
      <w:start w:val="1"/>
      <w:numFmt w:val="upperLetter"/>
      <w:lvlText w:val="%1."/>
      <w:lvlJc w:val="left"/>
      <w:pPr>
        <w:ind w:left="720" w:hanging="360"/>
      </w:pPr>
      <w:rPr>
        <w:b/>
        <w:bCs/>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2F4ED7"/>
    <w:multiLevelType w:val="hybridMultilevel"/>
    <w:tmpl w:val="AABC657E"/>
    <w:lvl w:ilvl="0" w:tplc="A34AE7B4">
      <w:start w:val="1"/>
      <w:numFmt w:val="decimal"/>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3" w15:restartNumberingAfterBreak="0">
    <w:nsid w:val="49784428"/>
    <w:multiLevelType w:val="hybridMultilevel"/>
    <w:tmpl w:val="3850D462"/>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72825F18">
      <w:start w:val="1"/>
      <w:numFmt w:val="decimal"/>
      <w:lvlText w:val="%4."/>
      <w:lvlJc w:val="left"/>
      <w:pPr>
        <w:tabs>
          <w:tab w:val="num" w:pos="1320"/>
        </w:tabs>
        <w:ind w:left="1320" w:hanging="360"/>
      </w:pPr>
      <w:rPr>
        <w:rFonts w:hint="default"/>
        <w:b w:val="0"/>
        <w:bCs w:val="0"/>
        <w:color w:val="auto"/>
      </w:rPr>
    </w:lvl>
    <w:lvl w:ilvl="4" w:tplc="5A98E2BA">
      <w:start w:val="1"/>
      <w:numFmt w:val="lowerLetter"/>
      <w:lvlText w:val="%5."/>
      <w:lvlJc w:val="left"/>
      <w:pPr>
        <w:tabs>
          <w:tab w:val="num" w:pos="3312"/>
        </w:tabs>
        <w:ind w:left="3312" w:hanging="360"/>
      </w:pPr>
      <w:rPr>
        <w:rFonts w:hint="default"/>
        <w:u w:val="single"/>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24" w15:restartNumberingAfterBreak="0">
    <w:nsid w:val="4ACE0E10"/>
    <w:multiLevelType w:val="hybridMultilevel"/>
    <w:tmpl w:val="5254E3AE"/>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424E0D"/>
    <w:multiLevelType w:val="hybridMultilevel"/>
    <w:tmpl w:val="8E80373C"/>
    <w:lvl w:ilvl="0" w:tplc="FFFFFFFF">
      <w:start w:val="1"/>
      <w:numFmt w:val="upperLetter"/>
      <w:lvlText w:val="%1."/>
      <w:lvlJc w:val="left"/>
      <w:pPr>
        <w:ind w:left="720" w:hanging="360"/>
      </w:pPr>
      <w:rPr>
        <w:b/>
        <w:bCs/>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CB17017"/>
    <w:multiLevelType w:val="hybridMultilevel"/>
    <w:tmpl w:val="05FE365A"/>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32E63E4"/>
    <w:multiLevelType w:val="singleLevel"/>
    <w:tmpl w:val="34C6108E"/>
    <w:lvl w:ilvl="0">
      <w:start w:val="1"/>
      <w:numFmt w:val="decimal"/>
      <w:lvlText w:val="%1."/>
      <w:lvlJc w:val="left"/>
      <w:pPr>
        <w:tabs>
          <w:tab w:val="num" w:pos="1800"/>
        </w:tabs>
        <w:ind w:left="1800" w:hanging="360"/>
      </w:pPr>
      <w:rPr>
        <w:rFonts w:ascii="HelveticaNeue Condensed" w:hAnsi="HelveticaNeue Condensed" w:hint="default"/>
        <w:b/>
      </w:rPr>
    </w:lvl>
  </w:abstractNum>
  <w:abstractNum w:abstractNumId="28" w15:restartNumberingAfterBreak="0">
    <w:nsid w:val="57FD4B6A"/>
    <w:multiLevelType w:val="hybridMultilevel"/>
    <w:tmpl w:val="D08637A4"/>
    <w:lvl w:ilvl="0" w:tplc="568A7BD8">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008"/>
        </w:tabs>
        <w:ind w:left="1296" w:hanging="288"/>
      </w:pPr>
      <w:rPr>
        <w:rFonts w:hint="default"/>
      </w:rPr>
    </w:lvl>
    <w:lvl w:ilvl="2" w:tplc="E188A6BC">
      <w:start w:val="3"/>
      <w:numFmt w:val="upperLetter"/>
      <w:lvlText w:val="[%3."/>
      <w:lvlJc w:val="left"/>
      <w:pPr>
        <w:tabs>
          <w:tab w:val="num" w:pos="720"/>
        </w:tabs>
        <w:ind w:left="1008" w:hanging="288"/>
      </w:pPr>
      <w:rPr>
        <w:rFonts w:hint="default"/>
        <w:b/>
        <w:bCs w:val="0"/>
      </w:rPr>
    </w:lvl>
    <w:lvl w:ilvl="3" w:tplc="9288E9A4">
      <w:start w:val="1"/>
      <w:numFmt w:val="decimal"/>
      <w:lvlText w:val="%4."/>
      <w:lvlJc w:val="left"/>
      <w:pPr>
        <w:tabs>
          <w:tab w:val="num" w:pos="2880"/>
        </w:tabs>
        <w:ind w:left="2880" w:hanging="360"/>
      </w:pPr>
      <w:rPr>
        <w:b w:val="0"/>
        <w:bC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E8307C"/>
    <w:multiLevelType w:val="hybridMultilevel"/>
    <w:tmpl w:val="01068C88"/>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0" w15:restartNumberingAfterBreak="0">
    <w:nsid w:val="5B436A3F"/>
    <w:multiLevelType w:val="hybridMultilevel"/>
    <w:tmpl w:val="B9E2837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5D0E3601"/>
    <w:multiLevelType w:val="singleLevel"/>
    <w:tmpl w:val="9A925E98"/>
    <w:lvl w:ilvl="0">
      <w:start w:val="1"/>
      <w:numFmt w:val="lowerLetter"/>
      <w:lvlText w:val="%1."/>
      <w:lvlJc w:val="left"/>
      <w:pPr>
        <w:tabs>
          <w:tab w:val="num" w:pos="2520"/>
        </w:tabs>
        <w:ind w:left="2520" w:hanging="360"/>
      </w:pPr>
      <w:rPr>
        <w:rFonts w:ascii="HelveticaNeue Condensed" w:hAnsi="HelveticaNeue Condensed" w:hint="default"/>
        <w:b/>
      </w:rPr>
    </w:lvl>
  </w:abstractNum>
  <w:abstractNum w:abstractNumId="32" w15:restartNumberingAfterBreak="0">
    <w:nsid w:val="5D69403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15:restartNumberingAfterBreak="0">
    <w:nsid w:val="5F7968B6"/>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15:restartNumberingAfterBreak="0">
    <w:nsid w:val="602B2B17"/>
    <w:multiLevelType w:val="hybridMultilevel"/>
    <w:tmpl w:val="CD5E0B32"/>
    <w:lvl w:ilvl="0" w:tplc="CA8A9CC8">
      <w:start w:val="6"/>
      <w:numFmt w:val="upperLetter"/>
      <w:lvlText w:val="%1."/>
      <w:lvlJc w:val="left"/>
      <w:pPr>
        <w:tabs>
          <w:tab w:val="num" w:pos="360"/>
        </w:tabs>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384017"/>
    <w:multiLevelType w:val="hybridMultilevel"/>
    <w:tmpl w:val="E3501D10"/>
    <w:lvl w:ilvl="0" w:tplc="5A2A560A">
      <w:start w:val="1"/>
      <w:numFmt w:val="upperLetter"/>
      <w:lvlText w:val="%1."/>
      <w:lvlJc w:val="left"/>
      <w:pPr>
        <w:ind w:left="36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64C3467"/>
    <w:multiLevelType w:val="hybridMultilevel"/>
    <w:tmpl w:val="1C648766"/>
    <w:lvl w:ilvl="0" w:tplc="AD7CE2E4">
      <w:start w:val="2"/>
      <w:numFmt w:val="upperLetter"/>
      <w:lvlText w:val="%1."/>
      <w:lvlJc w:val="left"/>
      <w:pPr>
        <w:tabs>
          <w:tab w:val="num" w:pos="900"/>
        </w:tabs>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001782"/>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15:restartNumberingAfterBreak="0">
    <w:nsid w:val="6C6B0B25"/>
    <w:multiLevelType w:val="hybridMultilevel"/>
    <w:tmpl w:val="930A54A4"/>
    <w:lvl w:ilvl="0" w:tplc="DC2E617E">
      <w:start w:val="4"/>
      <w:numFmt w:val="upperLetter"/>
      <w:lvlText w:val="%1."/>
      <w:lvlJc w:val="left"/>
      <w:pPr>
        <w:tabs>
          <w:tab w:val="num" w:pos="360"/>
        </w:tabs>
        <w:ind w:left="360" w:hanging="360"/>
      </w:pPr>
      <w:rPr>
        <w:rFonts w:cs="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C931AD6"/>
    <w:multiLevelType w:val="hybridMultilevel"/>
    <w:tmpl w:val="260AC312"/>
    <w:lvl w:ilvl="0" w:tplc="74660260">
      <w:start w:val="1"/>
      <w:numFmt w:val="upperLetter"/>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D744AB1"/>
    <w:multiLevelType w:val="hybridMultilevel"/>
    <w:tmpl w:val="A79EEBBE"/>
    <w:lvl w:ilvl="0" w:tplc="56B01EF2">
      <w:start w:val="1"/>
      <w:numFmt w:val="upperLetter"/>
      <w:lvlText w:val="%1."/>
      <w:lvlJc w:val="left"/>
      <w:pPr>
        <w:tabs>
          <w:tab w:val="num" w:pos="795"/>
        </w:tabs>
        <w:ind w:left="795" w:hanging="435"/>
      </w:pPr>
      <w:rPr>
        <w:rFonts w:ascii="Arial" w:hAnsi="Arial" w:cs="Arial" w:hint="default"/>
        <w:b w:val="0"/>
        <w:bCs w:val="0"/>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42" w15:restartNumberingAfterBreak="0">
    <w:nsid w:val="744B3DA7"/>
    <w:multiLevelType w:val="hybridMultilevel"/>
    <w:tmpl w:val="78D28494"/>
    <w:lvl w:ilvl="0" w:tplc="B0F684CC">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B640B28"/>
    <w:multiLevelType w:val="multilevel"/>
    <w:tmpl w:val="2FB6B1D6"/>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ascii="Arial" w:hAnsi="Arial" w:cs="Arial"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num w:numId="1" w16cid:durableId="832798299">
    <w:abstractNumId w:val="27"/>
  </w:num>
  <w:num w:numId="2" w16cid:durableId="1583833442">
    <w:abstractNumId w:val="31"/>
  </w:num>
  <w:num w:numId="3" w16cid:durableId="1616516624">
    <w:abstractNumId w:val="7"/>
  </w:num>
  <w:num w:numId="4" w16cid:durableId="2089765840">
    <w:abstractNumId w:val="20"/>
  </w:num>
  <w:num w:numId="5" w16cid:durableId="70348920">
    <w:abstractNumId w:val="14"/>
  </w:num>
  <w:num w:numId="6" w16cid:durableId="1284535369">
    <w:abstractNumId w:val="38"/>
  </w:num>
  <w:num w:numId="7" w16cid:durableId="2057002032">
    <w:abstractNumId w:val="43"/>
  </w:num>
  <w:num w:numId="8" w16cid:durableId="1687638700">
    <w:abstractNumId w:val="42"/>
  </w:num>
  <w:num w:numId="9" w16cid:durableId="1509099508">
    <w:abstractNumId w:val="9"/>
  </w:num>
  <w:num w:numId="10" w16cid:durableId="296689997">
    <w:abstractNumId w:val="1"/>
  </w:num>
  <w:num w:numId="11" w16cid:durableId="1382095980">
    <w:abstractNumId w:val="22"/>
  </w:num>
  <w:num w:numId="12" w16cid:durableId="2052679939">
    <w:abstractNumId w:val="35"/>
  </w:num>
  <w:num w:numId="13" w16cid:durableId="963734843">
    <w:abstractNumId w:val="23"/>
  </w:num>
  <w:num w:numId="14" w16cid:durableId="1133137316">
    <w:abstractNumId w:val="17"/>
  </w:num>
  <w:num w:numId="15" w16cid:durableId="273906915">
    <w:abstractNumId w:val="8"/>
  </w:num>
  <w:num w:numId="16" w16cid:durableId="1434936925">
    <w:abstractNumId w:val="18"/>
  </w:num>
  <w:num w:numId="17" w16cid:durableId="257713219">
    <w:abstractNumId w:val="40"/>
  </w:num>
  <w:num w:numId="18" w16cid:durableId="175123027">
    <w:abstractNumId w:val="28"/>
  </w:num>
  <w:num w:numId="19" w16cid:durableId="1097022947">
    <w:abstractNumId w:val="3"/>
  </w:num>
  <w:num w:numId="20" w16cid:durableId="1639534903">
    <w:abstractNumId w:val="21"/>
  </w:num>
  <w:num w:numId="21" w16cid:durableId="472259683">
    <w:abstractNumId w:val="4"/>
  </w:num>
  <w:num w:numId="22" w16cid:durableId="335499315">
    <w:abstractNumId w:val="0"/>
  </w:num>
  <w:num w:numId="23" w16cid:durableId="895899058">
    <w:abstractNumId w:val="12"/>
  </w:num>
  <w:num w:numId="24" w16cid:durableId="800078399">
    <w:abstractNumId w:val="6"/>
  </w:num>
  <w:num w:numId="25" w16cid:durableId="1693192110">
    <w:abstractNumId w:val="39"/>
  </w:num>
  <w:num w:numId="26" w16cid:durableId="677661198">
    <w:abstractNumId w:val="24"/>
  </w:num>
  <w:num w:numId="27" w16cid:durableId="1048456971">
    <w:abstractNumId w:val="26"/>
  </w:num>
  <w:num w:numId="28" w16cid:durableId="1429811695">
    <w:abstractNumId w:val="2"/>
  </w:num>
  <w:num w:numId="29" w16cid:durableId="1274248199">
    <w:abstractNumId w:val="29"/>
  </w:num>
  <w:num w:numId="30" w16cid:durableId="334765072">
    <w:abstractNumId w:val="25"/>
  </w:num>
  <w:num w:numId="31" w16cid:durableId="858617426">
    <w:abstractNumId w:val="16"/>
  </w:num>
  <w:num w:numId="32" w16cid:durableId="1540783011">
    <w:abstractNumId w:val="32"/>
  </w:num>
  <w:num w:numId="33" w16cid:durableId="2035224245">
    <w:abstractNumId w:val="10"/>
  </w:num>
  <w:num w:numId="34" w16cid:durableId="395014679">
    <w:abstractNumId w:val="41"/>
  </w:num>
  <w:num w:numId="35" w16cid:durableId="1919557993">
    <w:abstractNumId w:val="5"/>
  </w:num>
  <w:num w:numId="36" w16cid:durableId="1727215403">
    <w:abstractNumId w:val="37"/>
  </w:num>
  <w:num w:numId="37" w16cid:durableId="426778470">
    <w:abstractNumId w:val="30"/>
  </w:num>
  <w:num w:numId="38" w16cid:durableId="1352023525">
    <w:abstractNumId w:val="34"/>
  </w:num>
  <w:num w:numId="39" w16cid:durableId="1349408338">
    <w:abstractNumId w:val="11"/>
  </w:num>
  <w:num w:numId="40" w16cid:durableId="1395197746">
    <w:abstractNumId w:val="19"/>
  </w:num>
  <w:num w:numId="41" w16cid:durableId="2063164872">
    <w:abstractNumId w:val="33"/>
  </w:num>
  <w:num w:numId="42" w16cid:durableId="1229657935">
    <w:abstractNumId w:val="13"/>
  </w:num>
  <w:num w:numId="43" w16cid:durableId="1532263464">
    <w:abstractNumId w:val="15"/>
  </w:num>
  <w:num w:numId="44" w16cid:durableId="187342196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9A5"/>
    <w:rsid w:val="000437D0"/>
    <w:rsid w:val="00056FFC"/>
    <w:rsid w:val="000C0308"/>
    <w:rsid w:val="000C5F56"/>
    <w:rsid w:val="001041F6"/>
    <w:rsid w:val="001122A3"/>
    <w:rsid w:val="00155CC6"/>
    <w:rsid w:val="00156614"/>
    <w:rsid w:val="00156C22"/>
    <w:rsid w:val="0019777C"/>
    <w:rsid w:val="001C4B78"/>
    <w:rsid w:val="001E4DB8"/>
    <w:rsid w:val="002369C0"/>
    <w:rsid w:val="00240EA9"/>
    <w:rsid w:val="002412D4"/>
    <w:rsid w:val="002B3088"/>
    <w:rsid w:val="002E5225"/>
    <w:rsid w:val="00321190"/>
    <w:rsid w:val="00323D5B"/>
    <w:rsid w:val="00356525"/>
    <w:rsid w:val="00356658"/>
    <w:rsid w:val="00370FB7"/>
    <w:rsid w:val="00390813"/>
    <w:rsid w:val="003C578C"/>
    <w:rsid w:val="003D1B05"/>
    <w:rsid w:val="003F434A"/>
    <w:rsid w:val="00406238"/>
    <w:rsid w:val="004A6417"/>
    <w:rsid w:val="004B370A"/>
    <w:rsid w:val="004C33F9"/>
    <w:rsid w:val="00513104"/>
    <w:rsid w:val="005178FB"/>
    <w:rsid w:val="005E57A7"/>
    <w:rsid w:val="00601064"/>
    <w:rsid w:val="006216E8"/>
    <w:rsid w:val="00630EB8"/>
    <w:rsid w:val="00666CC8"/>
    <w:rsid w:val="00740041"/>
    <w:rsid w:val="00741D22"/>
    <w:rsid w:val="00751C1D"/>
    <w:rsid w:val="007715BC"/>
    <w:rsid w:val="00795511"/>
    <w:rsid w:val="007B27E8"/>
    <w:rsid w:val="007F5A14"/>
    <w:rsid w:val="008210B2"/>
    <w:rsid w:val="008308B0"/>
    <w:rsid w:val="008369A5"/>
    <w:rsid w:val="00876E8E"/>
    <w:rsid w:val="008C0E37"/>
    <w:rsid w:val="008D4E79"/>
    <w:rsid w:val="00930FF2"/>
    <w:rsid w:val="00943F4F"/>
    <w:rsid w:val="00957990"/>
    <w:rsid w:val="009C21D9"/>
    <w:rsid w:val="009E6948"/>
    <w:rsid w:val="009F0944"/>
    <w:rsid w:val="00A15C1A"/>
    <w:rsid w:val="00AC04B7"/>
    <w:rsid w:val="00B3695D"/>
    <w:rsid w:val="00B43C04"/>
    <w:rsid w:val="00B5479E"/>
    <w:rsid w:val="00C01416"/>
    <w:rsid w:val="00C32349"/>
    <w:rsid w:val="00C37C9E"/>
    <w:rsid w:val="00C44C35"/>
    <w:rsid w:val="00C6104E"/>
    <w:rsid w:val="00CB4982"/>
    <w:rsid w:val="00CC337A"/>
    <w:rsid w:val="00CE3B3D"/>
    <w:rsid w:val="00D034E6"/>
    <w:rsid w:val="00D24D80"/>
    <w:rsid w:val="00E513A0"/>
    <w:rsid w:val="00EC5604"/>
    <w:rsid w:val="00EF0D71"/>
    <w:rsid w:val="00F2127B"/>
    <w:rsid w:val="00F40ED6"/>
    <w:rsid w:val="00F62C03"/>
    <w:rsid w:val="00F864FC"/>
    <w:rsid w:val="00FD1208"/>
    <w:rsid w:val="00FD243F"/>
    <w:rsid w:val="00FD6F77"/>
    <w:rsid w:val="00FF6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BA11EC3"/>
  <w15:chartTrackingRefBased/>
  <w15:docId w15:val="{0D195AC4-13BC-499B-ABD0-23C4B8AB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Arial Unicode MS" w:hAnsi="Arial"/>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6DC8"/>
    <w:pPr>
      <w:tabs>
        <w:tab w:val="center" w:pos="4320"/>
        <w:tab w:val="right" w:pos="8640"/>
      </w:tabs>
    </w:pPr>
  </w:style>
  <w:style w:type="paragraph" w:styleId="Footer">
    <w:name w:val="footer"/>
    <w:basedOn w:val="Normal"/>
    <w:rsid w:val="00FF6DC8"/>
    <w:pPr>
      <w:tabs>
        <w:tab w:val="center" w:pos="4320"/>
        <w:tab w:val="right" w:pos="8640"/>
      </w:tabs>
    </w:pPr>
  </w:style>
  <w:style w:type="paragraph" w:styleId="DocumentMap">
    <w:name w:val="Document Map"/>
    <w:basedOn w:val="Normal"/>
    <w:semiHidden/>
    <w:rsid w:val="00C44C35"/>
    <w:pPr>
      <w:shd w:val="clear" w:color="auto" w:fill="000080"/>
    </w:pPr>
    <w:rPr>
      <w:rFonts w:ascii="Tahoma" w:hAnsi="Tahoma" w:cs="Tahoma"/>
      <w:sz w:val="20"/>
      <w:szCs w:val="20"/>
    </w:rPr>
  </w:style>
  <w:style w:type="paragraph" w:styleId="BodyTextIndent">
    <w:name w:val="Body Text Indent"/>
    <w:basedOn w:val="Normal"/>
    <w:rsid w:val="00C44C35"/>
    <w:pPr>
      <w:ind w:left="720"/>
    </w:pPr>
    <w:rPr>
      <w:rFonts w:ascii="ArialNarrow" w:eastAsia="Times New Roman" w:hAnsi="ArialNarrow"/>
      <w:snapToGrid w:val="0"/>
      <w:sz w:val="18"/>
      <w:szCs w:val="20"/>
      <w:lang w:eastAsia="en-US"/>
    </w:rPr>
  </w:style>
  <w:style w:type="character" w:styleId="CommentReference">
    <w:name w:val="annotation reference"/>
    <w:basedOn w:val="DefaultParagraphFont"/>
    <w:semiHidden/>
    <w:rsid w:val="00CE3B3D"/>
    <w:rPr>
      <w:sz w:val="16"/>
      <w:szCs w:val="16"/>
    </w:rPr>
  </w:style>
  <w:style w:type="paragraph" w:styleId="CommentText">
    <w:name w:val="annotation text"/>
    <w:basedOn w:val="Normal"/>
    <w:semiHidden/>
    <w:rsid w:val="00CE3B3D"/>
    <w:rPr>
      <w:sz w:val="20"/>
      <w:szCs w:val="20"/>
    </w:rPr>
  </w:style>
  <w:style w:type="paragraph" w:styleId="CommentSubject">
    <w:name w:val="annotation subject"/>
    <w:basedOn w:val="CommentText"/>
    <w:next w:val="CommentText"/>
    <w:semiHidden/>
    <w:rsid w:val="00CE3B3D"/>
    <w:rPr>
      <w:b/>
      <w:bCs/>
    </w:rPr>
  </w:style>
  <w:style w:type="paragraph" w:styleId="BalloonText">
    <w:name w:val="Balloon Text"/>
    <w:basedOn w:val="Normal"/>
    <w:semiHidden/>
    <w:rsid w:val="00CE3B3D"/>
    <w:rPr>
      <w:rFonts w:ascii="Tahoma" w:hAnsi="Tahoma" w:cs="Tahoma"/>
      <w:sz w:val="16"/>
      <w:szCs w:val="16"/>
    </w:rPr>
  </w:style>
  <w:style w:type="character" w:styleId="Hyperlink">
    <w:name w:val="Hyperlink"/>
    <w:rsid w:val="00056FFC"/>
    <w:rPr>
      <w:color w:val="0000FF"/>
      <w:u w:val="single"/>
    </w:rPr>
  </w:style>
  <w:style w:type="paragraph" w:customStyle="1" w:styleId="CM1">
    <w:name w:val="CM1"/>
    <w:basedOn w:val="Normal"/>
    <w:next w:val="Normal"/>
    <w:rsid w:val="00056FFC"/>
    <w:pPr>
      <w:widowControl w:val="0"/>
      <w:autoSpaceDE w:val="0"/>
      <w:autoSpaceDN w:val="0"/>
      <w:adjustRightInd w:val="0"/>
    </w:pPr>
    <w:rPr>
      <w:rFonts w:ascii="Helvetica Neue" w:eastAsia="Times New Roman" w:hAnsi="Helvetica Neue"/>
      <w:lang w:eastAsia="en-US"/>
    </w:rPr>
  </w:style>
  <w:style w:type="paragraph" w:styleId="Revision">
    <w:name w:val="Revision"/>
    <w:hidden/>
    <w:uiPriority w:val="99"/>
    <w:semiHidden/>
    <w:rsid w:val="00930FF2"/>
    <w:rPr>
      <w:rFonts w:ascii="Arial" w:eastAsia="Arial Unicode MS" w:hAnsi="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0B8E1E48FF024BAD26A17548598A41" ma:contentTypeVersion="14" ma:contentTypeDescription="Create a new document." ma:contentTypeScope="" ma:versionID="e9bf870db7a4795cf7b595467d163417">
  <xsd:schema xmlns:xsd="http://www.w3.org/2001/XMLSchema" xmlns:xs="http://www.w3.org/2001/XMLSchema" xmlns:p="http://schemas.microsoft.com/office/2006/metadata/properties" xmlns:ns2="a45f35c0-1b3e-4f8f-9b3d-8c0a3a7e81ac" xmlns:ns3="cdbfef9f-733c-46a5-a984-2d3fc1987153" targetNamespace="http://schemas.microsoft.com/office/2006/metadata/properties" ma:root="true" ma:fieldsID="b5c23dd9aca8320650b6c6ce38649ac1" ns2:_="" ns3:_="">
    <xsd:import namespace="a45f35c0-1b3e-4f8f-9b3d-8c0a3a7e81ac"/>
    <xsd:import namespace="cdbfef9f-733c-46a5-a984-2d3fc19871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f35c0-1b3e-4f8f-9b3d-8c0a3a7e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4319e4-d56a-40e3-9f85-6cc35edbb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fef9f-733c-46a5-a984-2d3fc19871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da59b9-1fa7-4749-b9d2-927ba6d81d02}" ma:internalName="TaxCatchAll" ma:showField="CatchAllData" ma:web="cdbfef9f-733c-46a5-a984-2d3fc1987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dbfef9f-733c-46a5-a984-2d3fc1987153">
      <Value>5082</Value>
      <Value>3617</Value>
      <Value>4716</Value>
      <Value>4697</Value>
      <Value>938</Value>
      <Value>2529</Value>
      <Value>664</Value>
    </TaxCatchAll>
    <lcf76f155ced4ddcb4097134ff3c332f xmlns="a45f35c0-1b3e-4f8f-9b3d-8c0a3a7e81ac">
      <Terms xmlns="http://schemas.microsoft.com/office/infopath/2007/PartnerControls"/>
    </lcf76f155ced4ddcb4097134ff3c332f>
  </documentManagement>
</p:properties>
</file>

<file path=customXml/item3.xml><?xml version="1.0" encoding="utf-8"?>
<LongProperties xmlns="http://schemas.microsoft.com/office/2006/metadata/longProperties">
  <LongProp xmlns="" name="TaxCatchAll"><![CDATA[5082;#Wall Systems|55375f81-4413-4f57-ba58-97bd6497ccda;#3617;#Senergy|aea18ad2-f201-45ce-be18-0c318deb1791;#4716;#Detail|62897772-ca49-48bd-a1f3-b4a0f2034669;#4697;#English|376a3ea5-e486-4c5f-9988-2335585fc407;#938;#North and Central America|d3213622-c571-4a87-9f1f-d9c8dd2f01a0;#2529;#Specifications|01e945c1-dec3-4c70-b9ca-51d8cbde0d5c;#664;#USA|f3876d8d-1bbb-4339-8979-e05c28d887bd]]></LongProp>
</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3FB609-B0DE-4358-AF1D-D55062517D7F}"/>
</file>

<file path=customXml/itemProps2.xml><?xml version="1.0" encoding="utf-8"?>
<ds:datastoreItem xmlns:ds="http://schemas.openxmlformats.org/officeDocument/2006/customXml" ds:itemID="{195AA5FF-4D3F-4D26-ADA7-AB3C07938616}">
  <ds:schemaRefs>
    <ds:schemaRef ds:uri="http://schemas.microsoft.com/office/2006/metadata/properties"/>
    <ds:schemaRef ds:uri="http://schemas.microsoft.com/office/infopath/2007/PartnerControls"/>
    <ds:schemaRef ds:uri="48b9aa7c-b73d-4a4a-b77e-1183b3047d34"/>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0DE65B6C-54DE-4601-9ADF-8479782622AC}">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96DC772A-71CA-47D7-9DF9-F4FDFAB67FB7}">
  <ds:schemaRefs>
    <ds:schemaRef ds:uri="http://schemas.microsoft.com/sharepoint/events"/>
  </ds:schemaRefs>
</ds:datastoreItem>
</file>

<file path=customXml/itemProps5.xml><?xml version="1.0" encoding="utf-8"?>
<ds:datastoreItem xmlns:ds="http://schemas.openxmlformats.org/officeDocument/2006/customXml" ds:itemID="{90593537-0AA4-4E53-811F-E2FC50DF47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4662</Words>
  <Characters>25634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SE ICF Surfacing Specification</vt:lpstr>
    </vt:vector>
  </TitlesOfParts>
  <Company>BASF</Company>
  <LinksUpToDate>false</LinksUpToDate>
  <CharactersWithSpaces>30236</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ICF Surfacing Specification</dc:title>
  <dc:subject/>
  <dc:creator>Nazmin Washington</dc:creator>
  <cp:keywords/>
  <dc:description/>
  <cp:lastModifiedBy>Washington, Nazmin</cp:lastModifiedBy>
  <cp:revision>2</cp:revision>
  <dcterms:created xsi:type="dcterms:W3CDTF">2024-06-27T14:53:00Z</dcterms:created>
  <dcterms:modified xsi:type="dcterms:W3CDTF">2024-06-27T14:53:00Z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DMSY-1685695220-33640</vt:lpwstr>
  </property>
  <property fmtid="{D5CDD505-2E9C-101B-9397-08002B2CF9AE}" pid="3" name="_dlc_DocIdItemGuid">
    <vt:lpwstr>a135132f-04b8-4957-9d70-888f32b34055</vt:lpwstr>
  </property>
  <property fmtid="{D5CDD505-2E9C-101B-9397-08002B2CF9AE}" pid="4" name="_dlc_DocIdUrl">
    <vt:lpwstr>https://assets.master-builders-solutions.com/_layouts/15/DocIdRedir.aspx?ID=DMSY-1685695220-33640, DMSY-1685695220-33640</vt:lpwstr>
  </property>
  <property fmtid="{D5CDD505-2E9C-101B-9397-08002B2CF9AE}" pid="5" name="Country">
    <vt:lpwstr>664;#USA|f3876d8d-1bbb-4339-8979-e05c28d887bd</vt:lpwstr>
  </property>
  <property fmtid="{D5CDD505-2E9C-101B-9397-08002B2CF9AE}" pid="6" name="ProductApplications">
    <vt:lpwstr/>
  </property>
  <property fmtid="{D5CDD505-2E9C-101B-9397-08002B2CF9AE}" pid="7" name="BASFSsotPhotoGallery">
    <vt:lpwstr>0</vt:lpwstr>
  </property>
  <property fmtid="{D5CDD505-2E9C-101B-9397-08002B2CF9AE}" pid="8" name="Solutions">
    <vt:lpwstr/>
  </property>
  <property fmtid="{D5CDD505-2E9C-101B-9397-08002B2CF9AE}" pid="9" name="ProductTypes">
    <vt:lpwstr/>
  </property>
  <property fmtid="{D5CDD505-2E9C-101B-9397-08002B2CF9AE}" pid="10" name="BASFProjectReferences">
    <vt:lpwstr/>
  </property>
  <property fmtid="{D5CDD505-2E9C-101B-9397-08002B2CF9AE}" pid="11" name="BASFTechnicalDrawing">
    <vt:lpwstr/>
  </property>
  <property fmtid="{D5CDD505-2E9C-101B-9397-08002B2CF9AE}" pid="12" name="BASFSsotServices">
    <vt:lpwstr/>
  </property>
  <property fmtid="{D5CDD505-2E9C-101B-9397-08002B2CF9AE}" pid="13" name="BASFDocumentCategories">
    <vt:lpwstr>4716;#Detail|62897772-ca49-48bd-a1f3-b4a0f2034669</vt:lpwstr>
  </property>
  <property fmtid="{D5CDD505-2E9C-101B-9397-08002B2CF9AE}" pid="14" name="BASFDescription">
    <vt:lpwstr/>
  </property>
  <property fmtid="{D5CDD505-2E9C-101B-9397-08002B2CF9AE}" pid="15" name="Product">
    <vt:lpwstr/>
  </property>
  <property fmtid="{D5CDD505-2E9C-101B-9397-08002B2CF9AE}" pid="16" name="BASFNews">
    <vt:lpwstr/>
  </property>
  <property fmtid="{D5CDD505-2E9C-101B-9397-08002B2CF9AE}" pid="17" name="Region1">
    <vt:lpwstr>938;#North and Central America|d3213622-c571-4a87-9f1f-d9c8dd2f01a0</vt:lpwstr>
  </property>
  <property fmtid="{D5CDD505-2E9C-101B-9397-08002B2CF9AE}" pid="18" name="BASFSsotTargetSystem">
    <vt:lpwstr/>
  </property>
  <property fmtid="{D5CDD505-2E9C-101B-9397-08002B2CF9AE}" pid="19" name="Brands">
    <vt:lpwstr>3617;#Senergy|aea18ad2-f201-45ce-be18-0c318deb1791</vt:lpwstr>
  </property>
  <property fmtid="{D5CDD505-2E9C-101B-9397-08002B2CF9AE}" pid="20" name="0973c19c7b0e4b4f83a449ed08cf94db">
    <vt:lpwstr/>
  </property>
  <property fmtid="{D5CDD505-2E9C-101B-9397-08002B2CF9AE}" pid="21" name="ProductCategories">
    <vt:lpwstr/>
  </property>
  <property fmtid="{D5CDD505-2E9C-101B-9397-08002B2CF9AE}" pid="22" name="DocumentTypes">
    <vt:lpwstr>2529;#Specifications|01e945c1-dec3-4c70-b9ca-51d8cbde0d5c</vt:lpwstr>
  </property>
  <property fmtid="{D5CDD505-2E9C-101B-9397-08002B2CF9AE}" pid="23" name="BASFSsotLanguage">
    <vt:lpwstr>4697;#English|376a3ea5-e486-4c5f-9988-2335585fc407</vt:lpwstr>
  </property>
  <property fmtid="{D5CDD505-2E9C-101B-9397-08002B2CF9AE}" pid="24" name="BSM_Category">
    <vt:lpwstr/>
  </property>
  <property fmtid="{D5CDD505-2E9C-101B-9397-08002B2CF9AE}" pid="25" name="BASFSsotImageType">
    <vt:lpwstr/>
  </property>
  <property fmtid="{D5CDD505-2E9C-101B-9397-08002B2CF9AE}" pid="26" name="n1fb08f4f1a54ac9993feebbf9a2a445">
    <vt:lpwstr/>
  </property>
  <property fmtid="{D5CDD505-2E9C-101B-9397-08002B2CF9AE}" pid="27" name="Function">
    <vt:lpwstr/>
  </property>
  <property fmtid="{D5CDD505-2E9C-101B-9397-08002B2CF9AE}" pid="28" name="display_urn:schemas-microsoft-com:office:office#Editor">
    <vt:lpwstr>SPInstall (SPInstall)</vt:lpwstr>
  </property>
  <property fmtid="{D5CDD505-2E9C-101B-9397-08002B2CF9AE}" pid="29" name="display_urn:schemas-microsoft-com:office:office#Author">
    <vt:lpwstr>SPInstall</vt:lpwstr>
  </property>
  <property fmtid="{D5CDD505-2E9C-101B-9397-08002B2CF9AE}" pid="30" name="BASFGlobalBrand">
    <vt:lpwstr>5082;#Wall Systems|55375f81-4413-4f57-ba58-97bd6497ccda</vt:lpwstr>
  </property>
  <property fmtid="{D5CDD505-2E9C-101B-9397-08002B2CF9AE}" pid="31" name="BASFCompanyName">
    <vt:lpwstr/>
  </property>
  <property fmtid="{D5CDD505-2E9C-101B-9397-08002B2CF9AE}" pid="32" name="ContentTypeId">
    <vt:lpwstr>0x010100730B8E1E48FF024BAD26A17548598A41</vt:lpwstr>
  </property>
</Properties>
</file>