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5C601" w14:textId="77777777" w:rsidR="00752C5F" w:rsidRDefault="00D52F3C">
      <w:pPr>
        <w:jc w:val="center"/>
      </w:pPr>
      <w:r>
        <w:rPr>
          <w:b/>
          <w:sz w:val="20"/>
        </w:rPr>
        <w:t>GUIDE SPECIFICATION</w:t>
      </w:r>
    </w:p>
    <w:p w14:paraId="77679540" w14:textId="77777777" w:rsidR="00752C5F" w:rsidRDefault="00D52F3C">
      <w:pPr>
        <w:pStyle w:val="Title"/>
        <w:jc w:val="center"/>
      </w:pPr>
      <w:r>
        <w:t>SECTION 03 35 33</w:t>
      </w:r>
    </w:p>
    <w:p w14:paraId="33BEF88F" w14:textId="77777777" w:rsidR="00752C5F" w:rsidRDefault="00D52F3C">
      <w:pPr>
        <w:pStyle w:val="Title"/>
        <w:jc w:val="center"/>
      </w:pPr>
      <w:r>
        <w:t>STAMPED CONCRETE</w:t>
      </w:r>
    </w:p>
    <w:p w14:paraId="5AC7CC18" w14:textId="77777777" w:rsidR="00752C5F" w:rsidRDefault="00D52F3C">
      <w:pPr>
        <w:pStyle w:val="SpecifierNote"/>
        <w:shd w:val="clear" w:color="auto" w:fill="E7E6E6"/>
      </w:pPr>
      <w:r>
        <w:rPr>
          <w:b/>
        </w:rPr>
        <w:t xml:space="preserve">SPECIFIER NOTE: </w:t>
      </w:r>
      <w:r>
        <w:t>This guide specification is intended for editing by a qualified design professional. Coordinate with the Drawings, Division 01, Section 03 30 00, applicable codes, and project-specific requirements. Delete Specifier Notes and unselected bracketed options before issue. MasterFormat classification used: 03 35 33 Stamped Concrete.</w:t>
      </w:r>
    </w:p>
    <w:p w14:paraId="203D6A76" w14:textId="77777777" w:rsidR="00752C5F" w:rsidRDefault="00D52F3C">
      <w:pPr>
        <w:keepNext/>
        <w:jc w:val="center"/>
      </w:pPr>
      <w:r>
        <w:rPr>
          <w:b/>
        </w:rPr>
        <w:t>PART 1 - GENERAL</w:t>
      </w:r>
    </w:p>
    <w:p w14:paraId="516C833B" w14:textId="77777777" w:rsidR="00752C5F" w:rsidRDefault="00D52F3C">
      <w:pPr>
        <w:pStyle w:val="Heading1"/>
      </w:pPr>
      <w:r>
        <w:t>1.01  SUMMARY</w:t>
      </w:r>
    </w:p>
    <w:p w14:paraId="3B655052" w14:textId="77777777" w:rsidR="00752C5F" w:rsidRDefault="00D52F3C">
      <w:pPr>
        <w:spacing w:after="40"/>
        <w:ind w:hanging="360"/>
      </w:pPr>
      <w:r>
        <w:t>A.</w:t>
      </w:r>
      <w:r>
        <w:tab/>
        <w:t>Section Includes:</w:t>
      </w:r>
    </w:p>
    <w:p w14:paraId="33316A1F" w14:textId="77777777" w:rsidR="00752C5F" w:rsidRDefault="00D52F3C">
      <w:pPr>
        <w:spacing w:after="40"/>
        <w:ind w:left="360" w:hanging="360"/>
      </w:pPr>
      <w:r>
        <w:t>1.</w:t>
      </w:r>
      <w:r>
        <w:tab/>
        <w:t>Integral color admixtures for cast-in-place concrete.</w:t>
      </w:r>
    </w:p>
    <w:p w14:paraId="3222C34C" w14:textId="77777777" w:rsidR="00752C5F" w:rsidRDefault="00D52F3C">
      <w:pPr>
        <w:spacing w:after="40"/>
        <w:ind w:left="360" w:hanging="360"/>
      </w:pPr>
      <w:r>
        <w:t>2.</w:t>
      </w:r>
      <w:r>
        <w:tab/>
        <w:t>Imprinting and texturing of plastic concrete.</w:t>
      </w:r>
    </w:p>
    <w:p w14:paraId="3CCB27DA" w14:textId="77777777" w:rsidR="00752C5F" w:rsidRDefault="00D52F3C">
      <w:pPr>
        <w:spacing w:after="40"/>
        <w:ind w:left="360" w:hanging="360"/>
      </w:pPr>
      <w:r>
        <w:t>3.</w:t>
      </w:r>
      <w:r>
        <w:tab/>
        <w:t>Powder or liquid release agents and optional post-applied antiquing agents.</w:t>
      </w:r>
    </w:p>
    <w:p w14:paraId="2CCB145B" w14:textId="77777777" w:rsidR="00752C5F" w:rsidRDefault="00D52F3C">
      <w:pPr>
        <w:spacing w:after="40"/>
        <w:ind w:left="360" w:hanging="360"/>
      </w:pPr>
      <w:r>
        <w:t>4.</w:t>
      </w:r>
      <w:r>
        <w:tab/>
        <w:t>Curing and sealing compounds compatible with integrally colored and stamped concrete.</w:t>
      </w:r>
    </w:p>
    <w:p w14:paraId="33D12B40" w14:textId="77777777" w:rsidR="00752C5F" w:rsidRDefault="00D52F3C">
      <w:pPr>
        <w:spacing w:after="40"/>
        <w:ind w:hanging="360"/>
      </w:pPr>
      <w:r>
        <w:t>B.</w:t>
      </w:r>
      <w:r>
        <w:tab/>
        <w:t>Related Requirements:</w:t>
      </w:r>
    </w:p>
    <w:p w14:paraId="4262E7D4" w14:textId="77777777" w:rsidR="00752C5F" w:rsidRDefault="00D52F3C">
      <w:pPr>
        <w:spacing w:after="40"/>
        <w:ind w:left="360" w:hanging="360"/>
      </w:pPr>
      <w:r>
        <w:t>1.</w:t>
      </w:r>
      <w:r>
        <w:tab/>
        <w:t>Section 03 30 00 - Cast-in-Place Concrete: Concrete materials, mixture design, placement, finishing, joints, and testing not specified in this Section.</w:t>
      </w:r>
    </w:p>
    <w:p w14:paraId="464BDC64" w14:textId="77777777" w:rsidR="00752C5F" w:rsidRDefault="00D52F3C">
      <w:pPr>
        <w:spacing w:after="40"/>
        <w:ind w:left="360" w:hanging="360"/>
      </w:pPr>
      <w:r>
        <w:t>2.</w:t>
      </w:r>
      <w:r>
        <w:tab/>
        <w:t>Section 03 39 00 - Concrete Curing: General curing requirements where not included in this Section.</w:t>
      </w:r>
    </w:p>
    <w:p w14:paraId="0A4F0EEC" w14:textId="77777777" w:rsidR="00752C5F" w:rsidRDefault="00D52F3C">
      <w:pPr>
        <w:spacing w:after="40"/>
        <w:ind w:left="360" w:hanging="360"/>
      </w:pPr>
      <w:r>
        <w:t>3.</w:t>
      </w:r>
      <w:r>
        <w:tab/>
        <w:t>Section 07 92 00 - Joint Sealants: Sealants for concrete joints.</w:t>
      </w:r>
    </w:p>
    <w:p w14:paraId="7D5224A8" w14:textId="77777777" w:rsidR="00752C5F" w:rsidRDefault="00D52F3C">
      <w:pPr>
        <w:spacing w:after="40"/>
        <w:ind w:left="360" w:hanging="360"/>
      </w:pPr>
      <w:r>
        <w:t>4.</w:t>
      </w:r>
      <w:r>
        <w:tab/>
        <w:t>Section 32 13 13 - Concrete Paving: Exterior concrete paving, where applicable.</w:t>
      </w:r>
    </w:p>
    <w:p w14:paraId="17B66F55" w14:textId="77777777" w:rsidR="00752C5F" w:rsidRDefault="00D52F3C">
      <w:pPr>
        <w:pStyle w:val="SpecifierNote"/>
        <w:shd w:val="clear" w:color="auto" w:fill="E7E6E6"/>
      </w:pPr>
      <w:r>
        <w:rPr>
          <w:b/>
        </w:rPr>
        <w:t xml:space="preserve">SPECIFIER NOTE: </w:t>
      </w:r>
      <w:r>
        <w:t>Retain Section 32 13 13 when the Work is exterior paving. Coordinate responsibility for concrete mixture design, placement, joints, curing, and testing. Avoid duplicate or conflicting requirements.</w:t>
      </w:r>
    </w:p>
    <w:p w14:paraId="4A41B79F" w14:textId="77777777" w:rsidR="00752C5F" w:rsidRDefault="00D52F3C">
      <w:pPr>
        <w:pStyle w:val="Heading1"/>
      </w:pPr>
      <w:r>
        <w:t>1.02  REFERENCES</w:t>
      </w:r>
    </w:p>
    <w:p w14:paraId="08E0E017" w14:textId="77777777" w:rsidR="00752C5F" w:rsidRDefault="00D52F3C">
      <w:pPr>
        <w:spacing w:after="40"/>
        <w:ind w:hanging="360"/>
      </w:pPr>
      <w:r>
        <w:t>A.</w:t>
      </w:r>
      <w:r>
        <w:tab/>
        <w:t>Definitions and requirements of referenced standards apply to the Work only to the extent specified.</w:t>
      </w:r>
    </w:p>
    <w:p w14:paraId="2193F4CE" w14:textId="77777777" w:rsidR="00752C5F" w:rsidRDefault="00D52F3C">
      <w:pPr>
        <w:spacing w:after="40"/>
        <w:ind w:hanging="360"/>
      </w:pPr>
      <w:r>
        <w:t>B.</w:t>
      </w:r>
      <w:r>
        <w:tab/>
        <w:t>ACI 117 - Specification for Tolerances for Concrete Construction and Materials.</w:t>
      </w:r>
    </w:p>
    <w:p w14:paraId="234614BC" w14:textId="77777777" w:rsidR="00752C5F" w:rsidRDefault="00D52F3C">
      <w:pPr>
        <w:spacing w:after="40"/>
        <w:ind w:hanging="360"/>
      </w:pPr>
      <w:r>
        <w:t>C.</w:t>
      </w:r>
      <w:r>
        <w:tab/>
        <w:t>ACI 301 - Specifications for Concrete Construction.</w:t>
      </w:r>
    </w:p>
    <w:p w14:paraId="234430DF" w14:textId="77777777" w:rsidR="00752C5F" w:rsidRDefault="00D52F3C">
      <w:pPr>
        <w:spacing w:after="40"/>
        <w:ind w:hanging="360"/>
      </w:pPr>
      <w:r>
        <w:t>D.</w:t>
      </w:r>
      <w:r>
        <w:tab/>
        <w:t>ACI 302.1R - Guide to Concrete Floor and Slab Construction.</w:t>
      </w:r>
    </w:p>
    <w:p w14:paraId="40839581" w14:textId="77777777" w:rsidR="00752C5F" w:rsidRDefault="00D52F3C">
      <w:pPr>
        <w:spacing w:after="40"/>
        <w:ind w:hanging="360"/>
      </w:pPr>
      <w:r>
        <w:t>E.</w:t>
      </w:r>
      <w:r>
        <w:tab/>
        <w:t>ACI 305R - Guide to Hot Weather Concreting.</w:t>
      </w:r>
    </w:p>
    <w:p w14:paraId="328F7E5D" w14:textId="77777777" w:rsidR="00752C5F" w:rsidRDefault="00D52F3C">
      <w:pPr>
        <w:spacing w:after="40"/>
        <w:ind w:hanging="360"/>
      </w:pPr>
      <w:r>
        <w:t>F.</w:t>
      </w:r>
      <w:r>
        <w:tab/>
        <w:t>ACI 306R - Guide to Cold Weather Concreting.</w:t>
      </w:r>
    </w:p>
    <w:p w14:paraId="56398D88" w14:textId="77777777" w:rsidR="00752C5F" w:rsidRDefault="00D52F3C">
      <w:pPr>
        <w:spacing w:after="40"/>
        <w:ind w:hanging="360"/>
      </w:pPr>
      <w:r>
        <w:t>G.</w:t>
      </w:r>
      <w:r>
        <w:tab/>
        <w:t>ACI 308.1 - Specification for Curing Concrete.</w:t>
      </w:r>
    </w:p>
    <w:p w14:paraId="406EF5F0" w14:textId="77777777" w:rsidR="00752C5F" w:rsidRDefault="00D52F3C">
      <w:pPr>
        <w:spacing w:after="40"/>
        <w:ind w:hanging="360"/>
      </w:pPr>
      <w:r>
        <w:t>H.</w:t>
      </w:r>
      <w:r>
        <w:tab/>
        <w:t>ASTM C94/C94M - Standard Specification for Ready-Mixed Concrete.</w:t>
      </w:r>
    </w:p>
    <w:p w14:paraId="5A1717E9" w14:textId="77777777" w:rsidR="00752C5F" w:rsidRDefault="00D52F3C">
      <w:pPr>
        <w:spacing w:after="40"/>
        <w:ind w:hanging="360"/>
      </w:pPr>
      <w:r>
        <w:t>I.</w:t>
      </w:r>
      <w:r>
        <w:tab/>
        <w:t>ASTM C309 - Standard Specification for Liquid Membrane-Forming Compounds for Curing Concrete.</w:t>
      </w:r>
    </w:p>
    <w:p w14:paraId="011A5F18" w14:textId="77777777" w:rsidR="00752C5F" w:rsidRDefault="00D52F3C">
      <w:pPr>
        <w:spacing w:after="40"/>
        <w:ind w:hanging="360"/>
      </w:pPr>
      <w:r>
        <w:t>J.</w:t>
      </w:r>
      <w:r>
        <w:tab/>
        <w:t>ASTM C979/C979M - Standard Specification for Pigments for Integrally Colored Concrete.</w:t>
      </w:r>
    </w:p>
    <w:p w14:paraId="366EC55B" w14:textId="77777777" w:rsidR="00752C5F" w:rsidRDefault="00D52F3C">
      <w:pPr>
        <w:pStyle w:val="Heading1"/>
      </w:pPr>
      <w:r>
        <w:t>1.03  ADMINISTRATIVE REQUIREMENTS</w:t>
      </w:r>
    </w:p>
    <w:p w14:paraId="6B7DA257" w14:textId="77777777" w:rsidR="00752C5F" w:rsidRDefault="00D52F3C">
      <w:pPr>
        <w:spacing w:after="40"/>
        <w:ind w:hanging="360"/>
      </w:pPr>
      <w:r>
        <w:t>A.</w:t>
      </w:r>
      <w:r>
        <w:tab/>
        <w:t>Preinstallation Conference: Conduct conference at Project site before placing integrally colored stamped concrete.</w:t>
      </w:r>
    </w:p>
    <w:p w14:paraId="1DDFD2D0" w14:textId="77777777" w:rsidR="00752C5F" w:rsidRDefault="00D52F3C">
      <w:pPr>
        <w:spacing w:after="40"/>
        <w:ind w:left="360" w:hanging="360"/>
      </w:pPr>
      <w:r>
        <w:t>1.</w:t>
      </w:r>
      <w:r>
        <w:tab/>
        <w:t>Review concrete mixture, color, pattern, placement sequence, batch-to-batch consistency, finishing, imprinting, curing, weather limitations, protection, and acceptance criteria.</w:t>
      </w:r>
    </w:p>
    <w:p w14:paraId="767DBF7D" w14:textId="77777777" w:rsidR="00752C5F" w:rsidRDefault="00D52F3C">
      <w:pPr>
        <w:spacing w:after="40"/>
        <w:ind w:left="360" w:hanging="360"/>
      </w:pPr>
      <w:r>
        <w:t>2.</w:t>
      </w:r>
      <w:r>
        <w:tab/>
        <w:t>Attendees should include Contractor, concrete producer, installer, [Architect] [Landscape Architect] [Engineer], and manufacturer representative when requested.</w:t>
      </w:r>
    </w:p>
    <w:p w14:paraId="10B0BDD6" w14:textId="77777777" w:rsidR="00752C5F" w:rsidRDefault="00D52F3C">
      <w:pPr>
        <w:pStyle w:val="Heading1"/>
      </w:pPr>
      <w:r>
        <w:t>1.04  ACTION SUBMITTALS</w:t>
      </w:r>
    </w:p>
    <w:p w14:paraId="53F3B5E3" w14:textId="77777777" w:rsidR="00752C5F" w:rsidRDefault="00D52F3C">
      <w:pPr>
        <w:spacing w:after="40"/>
        <w:ind w:hanging="360"/>
      </w:pPr>
      <w:r>
        <w:t>A.</w:t>
      </w:r>
      <w:r>
        <w:tab/>
        <w:t>Product Data: Submit manufacturer technical data and installation instructions for integral color admixture, imprinting tools, release agent, antiquing agent, curing and sealing compound.</w:t>
      </w:r>
    </w:p>
    <w:p w14:paraId="1A88CA1B" w14:textId="77777777" w:rsidR="00752C5F" w:rsidRDefault="00D52F3C">
      <w:pPr>
        <w:spacing w:after="40"/>
        <w:ind w:hanging="360"/>
      </w:pPr>
      <w:r>
        <w:t>B.</w:t>
      </w:r>
      <w:r>
        <w:tab/>
        <w:t>Color Selection Data: Submit current manufacturer color charts.</w:t>
      </w:r>
    </w:p>
    <w:p w14:paraId="7022E88C" w14:textId="77777777" w:rsidR="00752C5F" w:rsidRDefault="00D52F3C">
      <w:pPr>
        <w:spacing w:after="40"/>
        <w:ind w:hanging="360"/>
      </w:pPr>
      <w:r>
        <w:t>C.</w:t>
      </w:r>
      <w:r>
        <w:tab/>
        <w:t>Samples for Verification: Submit representative cured concrete samples showing specified color, pattern, texture, release or antiquing effect, and sealer appearance.</w:t>
      </w:r>
    </w:p>
    <w:p w14:paraId="6473DC19" w14:textId="77777777" w:rsidR="00752C5F" w:rsidRDefault="00D52F3C">
      <w:pPr>
        <w:spacing w:after="40"/>
        <w:ind w:hanging="360"/>
      </w:pPr>
      <w:r>
        <w:t>D.</w:t>
      </w:r>
      <w:r>
        <w:tab/>
        <w:t>Concrete Mixture Design: Submit mixture proportions and identification of cementitious materials, aggregates, admixtures, water-cementitious materials ratio, and proposed integral color dosage.</w:t>
      </w:r>
    </w:p>
    <w:p w14:paraId="1CB3DABD" w14:textId="77777777" w:rsidR="00752C5F" w:rsidRDefault="00D52F3C">
      <w:pPr>
        <w:pStyle w:val="Heading1"/>
      </w:pPr>
      <w:r>
        <w:t>1.05  INFORMATIONAL SUBMITTALS</w:t>
      </w:r>
    </w:p>
    <w:p w14:paraId="53C9D0A5" w14:textId="77777777" w:rsidR="00752C5F" w:rsidRDefault="00D52F3C">
      <w:pPr>
        <w:spacing w:after="40"/>
        <w:ind w:hanging="360"/>
      </w:pPr>
      <w:r>
        <w:t>A.</w:t>
      </w:r>
      <w:r>
        <w:tab/>
        <w:t>Qualification Data: Submit evidence of installer experience with work of similar type and scope.</w:t>
      </w:r>
    </w:p>
    <w:p w14:paraId="4148EDF2" w14:textId="77777777" w:rsidR="00752C5F" w:rsidRDefault="00D52F3C">
      <w:pPr>
        <w:spacing w:after="40"/>
        <w:ind w:hanging="360"/>
      </w:pPr>
      <w:r>
        <w:lastRenderedPageBreak/>
        <w:t>B.</w:t>
      </w:r>
      <w:r>
        <w:tab/>
        <w:t>Manufacturer Certificates: Submit documentation that pigment complies with ASTM C979/C979M and curing compound complies with ASTM C309 where those standards are specified.</w:t>
      </w:r>
    </w:p>
    <w:p w14:paraId="4AEC616E" w14:textId="77777777" w:rsidR="00752C5F" w:rsidRDefault="00D52F3C">
      <w:pPr>
        <w:spacing w:after="40"/>
        <w:ind w:hanging="360"/>
      </w:pPr>
      <w:r>
        <w:t>C.</w:t>
      </w:r>
      <w:r>
        <w:tab/>
        <w:t>Field Reports: Submit batch tickets and placement records identifying mixture, color dosage, placement area, date, ambient conditions, and curing product.</w:t>
      </w:r>
    </w:p>
    <w:p w14:paraId="309C924A" w14:textId="77777777" w:rsidR="00752C5F" w:rsidRDefault="00D52F3C">
      <w:pPr>
        <w:pStyle w:val="Heading1"/>
      </w:pPr>
      <w:r>
        <w:t>1.06  QUALITY ASSURANCE</w:t>
      </w:r>
    </w:p>
    <w:p w14:paraId="011376B0" w14:textId="7FD43FD6" w:rsidR="003337F8" w:rsidRDefault="003337F8">
      <w:pPr>
        <w:spacing w:after="40"/>
        <w:ind w:hanging="360"/>
      </w:pPr>
      <w:r>
        <w:t>A.</w:t>
      </w:r>
      <w:r>
        <w:tab/>
        <w:t xml:space="preserve">Manufacturer Qualifications: Manufacturer with </w:t>
      </w:r>
      <w:r w:rsidR="0085420E">
        <w:t>10-years experience in production of specified products</w:t>
      </w:r>
    </w:p>
    <w:p w14:paraId="27BDD2EB" w14:textId="3CAED4B1" w:rsidR="00752C5F" w:rsidRDefault="0085420E">
      <w:pPr>
        <w:spacing w:after="40"/>
        <w:ind w:hanging="360"/>
      </w:pPr>
      <w:r>
        <w:t>B</w:t>
      </w:r>
      <w:r w:rsidR="00D52F3C">
        <w:t>.</w:t>
      </w:r>
      <w:r w:rsidR="00D52F3C">
        <w:tab/>
        <w:t>Installer Qualifications: Firm regularly engaged in installation of integrally colored stamped concrete and having completed at least [five] projects of similar scope and complexity.</w:t>
      </w:r>
    </w:p>
    <w:p w14:paraId="5BD777BE" w14:textId="35572004" w:rsidR="00752C5F" w:rsidRDefault="0085420E">
      <w:pPr>
        <w:spacing w:after="40"/>
        <w:ind w:hanging="360"/>
      </w:pPr>
      <w:r>
        <w:t>C</w:t>
      </w:r>
      <w:r w:rsidR="00D52F3C">
        <w:t>.</w:t>
      </w:r>
      <w:r w:rsidR="00D52F3C">
        <w:tab/>
        <w:t>Source Limitations: Obtain integral color, release or antiquing agents, and curing and sealing compounds from a single manufacturer or use combinations documented by manufacturers as compatible.</w:t>
      </w:r>
    </w:p>
    <w:p w14:paraId="055F2FCF" w14:textId="027F5123" w:rsidR="00752C5F" w:rsidRDefault="0085420E">
      <w:pPr>
        <w:spacing w:after="40"/>
        <w:ind w:hanging="360"/>
      </w:pPr>
      <w:r>
        <w:t>D</w:t>
      </w:r>
      <w:r w:rsidR="00D52F3C">
        <w:t>.</w:t>
      </w:r>
      <w:r w:rsidR="00D52F3C">
        <w:tab/>
        <w:t>Mockups: Construct mockup using materials, mixture, equipment, personnel, placement, finishing, imprinting, curing, and sealing procedures proposed for the Work.</w:t>
      </w:r>
    </w:p>
    <w:p w14:paraId="0152A730" w14:textId="77777777" w:rsidR="00752C5F" w:rsidRDefault="00D52F3C">
      <w:pPr>
        <w:spacing w:after="40"/>
        <w:ind w:left="360" w:hanging="360"/>
      </w:pPr>
      <w:r>
        <w:t>1.</w:t>
      </w:r>
      <w:r>
        <w:tab/>
        <w:t>Size: Not less than [100 sq. ft. (9.3 sq. m)] [as indicated].</w:t>
      </w:r>
    </w:p>
    <w:p w14:paraId="6E87AF8C" w14:textId="77777777" w:rsidR="00752C5F" w:rsidRDefault="00D52F3C">
      <w:pPr>
        <w:spacing w:after="40"/>
        <w:ind w:left="360" w:hanging="360"/>
      </w:pPr>
      <w:r>
        <w:t>2.</w:t>
      </w:r>
      <w:r>
        <w:tab/>
        <w:t>Include representative color, pattern, texture, edges, and control and construction joints.</w:t>
      </w:r>
    </w:p>
    <w:p w14:paraId="0036B229" w14:textId="77777777" w:rsidR="00752C5F" w:rsidRDefault="00D52F3C">
      <w:pPr>
        <w:spacing w:after="40"/>
        <w:ind w:left="360" w:hanging="360"/>
      </w:pPr>
      <w:r>
        <w:t>3.</w:t>
      </w:r>
      <w:r>
        <w:tab/>
        <w:t>Use minimum concrete batch size recommended by integral color manufacturer to obtain representative color dispersion.</w:t>
      </w:r>
    </w:p>
    <w:p w14:paraId="6758142A" w14:textId="77777777" w:rsidR="00752C5F" w:rsidRDefault="00D52F3C">
      <w:pPr>
        <w:spacing w:after="40"/>
        <w:ind w:left="360" w:hanging="360"/>
      </w:pPr>
      <w:r>
        <w:t>4.</w:t>
      </w:r>
      <w:r>
        <w:tab/>
        <w:t>Accepted mockup establishes visual standard for color range, pattern alignment, texture, workmanship, and sealer appearance.</w:t>
      </w:r>
    </w:p>
    <w:p w14:paraId="4E11004A" w14:textId="77777777" w:rsidR="00752C5F" w:rsidRDefault="00D52F3C">
      <w:pPr>
        <w:spacing w:after="40"/>
        <w:ind w:left="360" w:hanging="360"/>
      </w:pPr>
      <w:r>
        <w:t>5.</w:t>
      </w:r>
      <w:r>
        <w:tab/>
        <w:t>Do not proceed with production Work until mockup is accepted.</w:t>
      </w:r>
    </w:p>
    <w:p w14:paraId="1BB16A3C" w14:textId="77777777" w:rsidR="00752C5F" w:rsidRDefault="00D52F3C">
      <w:pPr>
        <w:spacing w:after="40"/>
        <w:ind w:left="360" w:hanging="360"/>
      </w:pPr>
      <w:r>
        <w:t>6.</w:t>
      </w:r>
      <w:r>
        <w:tab/>
        <w:t>Maintain accepted mockup undisturbed until completion of the Work; remove when directed.</w:t>
      </w:r>
    </w:p>
    <w:p w14:paraId="49D3F819" w14:textId="77777777" w:rsidR="00752C5F" w:rsidRDefault="00D52F3C">
      <w:pPr>
        <w:pStyle w:val="SpecifierNote"/>
        <w:shd w:val="clear" w:color="auto" w:fill="E7E6E6"/>
      </w:pPr>
      <w:r>
        <w:rPr>
          <w:b/>
        </w:rPr>
        <w:t xml:space="preserve">SPECIFIER NOTE: </w:t>
      </w:r>
      <w:r>
        <w:t>Concrete color varies with cement, aggregate, water content, finishing, curing, weather, and age. Require a project-specific mockup for critical appearance work.</w:t>
      </w:r>
    </w:p>
    <w:p w14:paraId="1E19F225" w14:textId="77777777" w:rsidR="00752C5F" w:rsidRDefault="00D52F3C">
      <w:pPr>
        <w:pStyle w:val="Heading1"/>
      </w:pPr>
      <w:r>
        <w:t>1.07  DELIVERY, STORAGE, AND HANDLING</w:t>
      </w:r>
    </w:p>
    <w:p w14:paraId="265D981F" w14:textId="77777777" w:rsidR="00752C5F" w:rsidRDefault="00D52F3C">
      <w:pPr>
        <w:spacing w:after="40"/>
        <w:ind w:hanging="360"/>
      </w:pPr>
      <w:r>
        <w:t>A.</w:t>
      </w:r>
      <w:r>
        <w:tab/>
        <w:t>Deliver materials in original, unopened, labeled containers.</w:t>
      </w:r>
    </w:p>
    <w:p w14:paraId="3920FB75" w14:textId="77777777" w:rsidR="00752C5F" w:rsidRDefault="00D52F3C">
      <w:pPr>
        <w:spacing w:after="40"/>
        <w:ind w:hanging="360"/>
      </w:pPr>
      <w:r>
        <w:t>B.</w:t>
      </w:r>
      <w:r>
        <w:tab/>
        <w:t>Store integral color and powdered materials in a dry location, protected from moisture and contamination.</w:t>
      </w:r>
    </w:p>
    <w:p w14:paraId="50376A78" w14:textId="77777777" w:rsidR="00752C5F" w:rsidRDefault="00D52F3C">
      <w:pPr>
        <w:spacing w:after="40"/>
        <w:ind w:hanging="360"/>
      </w:pPr>
      <w:r>
        <w:t>C.</w:t>
      </w:r>
      <w:r>
        <w:tab/>
        <w:t>Store liquid products within manufacturer-recommended temperature range and protect from freezing.</w:t>
      </w:r>
    </w:p>
    <w:p w14:paraId="4502EA5D" w14:textId="77777777" w:rsidR="00752C5F" w:rsidRDefault="00D52F3C">
      <w:pPr>
        <w:spacing w:after="40"/>
        <w:ind w:hanging="360"/>
      </w:pPr>
      <w:r>
        <w:t>D.</w:t>
      </w:r>
      <w:r>
        <w:tab/>
        <w:t>Use materials from the same manufacturing lot for visually continuous areas where practicable.</w:t>
      </w:r>
    </w:p>
    <w:p w14:paraId="301A4264" w14:textId="77777777" w:rsidR="00752C5F" w:rsidRDefault="00D52F3C">
      <w:pPr>
        <w:pStyle w:val="Heading1"/>
      </w:pPr>
      <w:r>
        <w:t>1.08  FIELD CONDITIONS</w:t>
      </w:r>
    </w:p>
    <w:p w14:paraId="20E6C42A" w14:textId="77777777" w:rsidR="00752C5F" w:rsidRDefault="00D52F3C">
      <w:pPr>
        <w:spacing w:after="40"/>
        <w:ind w:hanging="360"/>
      </w:pPr>
      <w:r>
        <w:t>A.</w:t>
      </w:r>
      <w:r>
        <w:tab/>
        <w:t>Schedule placement to minimize exposure to wind, precipitation, and rapid surface drying.</w:t>
      </w:r>
    </w:p>
    <w:p w14:paraId="22D5C5A0" w14:textId="77777777" w:rsidR="00752C5F" w:rsidRDefault="00D52F3C">
      <w:pPr>
        <w:spacing w:after="40"/>
        <w:ind w:hanging="360"/>
      </w:pPr>
      <w:r>
        <w:t>B.</w:t>
      </w:r>
      <w:r>
        <w:tab/>
        <w:t>Do not place when rain, snow, or freezing conditions are imminent unless protection acceptable to the [Architect] [Engineer] is provided.</w:t>
      </w:r>
    </w:p>
    <w:p w14:paraId="779D869F" w14:textId="77777777" w:rsidR="00752C5F" w:rsidRDefault="00D52F3C">
      <w:pPr>
        <w:spacing w:after="40"/>
        <w:ind w:hanging="360"/>
      </w:pPr>
      <w:r>
        <w:t>C.</w:t>
      </w:r>
      <w:r>
        <w:tab/>
        <w:t>Perform hot- and cold-weather concreting in accordance with ACI 305R and ACI 306R and the concrete requirements of Section 03 30 00.</w:t>
      </w:r>
    </w:p>
    <w:p w14:paraId="63577DB8" w14:textId="77777777" w:rsidR="00752C5F" w:rsidRDefault="00D52F3C">
      <w:pPr>
        <w:spacing w:after="40"/>
        <w:ind w:hanging="360"/>
      </w:pPr>
      <w:r>
        <w:t>D.</w:t>
      </w:r>
      <w:r>
        <w:tab/>
        <w:t>Maintain consistent elapsed time from batching to discharge and consistent finishing and curing timing between placements.</w:t>
      </w:r>
    </w:p>
    <w:p w14:paraId="2BFC2531" w14:textId="77777777" w:rsidR="00752C5F" w:rsidRDefault="00D52F3C">
      <w:pPr>
        <w:pStyle w:val="Heading1"/>
      </w:pPr>
      <w:r>
        <w:t>1.09  WARRANTY</w:t>
      </w:r>
    </w:p>
    <w:p w14:paraId="62FF03F1" w14:textId="77777777" w:rsidR="00752C5F" w:rsidRDefault="00D52F3C">
      <w:pPr>
        <w:spacing w:after="40"/>
        <w:ind w:hanging="360"/>
      </w:pPr>
      <w:r>
        <w:t>A.</w:t>
      </w:r>
      <w:r>
        <w:tab/>
        <w:t>Provide warranties required by Division 01. Do not specify a manufacturer warranty unless available for the selected system and project conditions.</w:t>
      </w:r>
    </w:p>
    <w:p w14:paraId="7474B149" w14:textId="072C7CA9" w:rsidR="00337094" w:rsidRDefault="00327C1F">
      <w:pPr>
        <w:spacing w:after="40"/>
        <w:ind w:hanging="360"/>
      </w:pPr>
      <w:r>
        <w:tab/>
      </w:r>
    </w:p>
    <w:p w14:paraId="1B643ACA" w14:textId="7C5DE546" w:rsidR="00327C1F" w:rsidRPr="009B718A" w:rsidRDefault="00327C1F">
      <w:pPr>
        <w:spacing w:after="40"/>
        <w:ind w:hanging="360"/>
        <w:rPr>
          <w:b/>
          <w:bCs/>
        </w:rPr>
      </w:pPr>
      <w:r>
        <w:tab/>
      </w:r>
      <w:r w:rsidRPr="009B718A">
        <w:rPr>
          <w:b/>
          <w:bCs/>
        </w:rPr>
        <w:t>1.10 PRE-JOB CONFERENCE</w:t>
      </w:r>
    </w:p>
    <w:p w14:paraId="3F9B4A54" w14:textId="7553C943" w:rsidR="00327C1F" w:rsidRDefault="001C1A71">
      <w:pPr>
        <w:spacing w:after="40"/>
        <w:ind w:hanging="360"/>
      </w:pPr>
      <w:r>
        <w:t xml:space="preserve">A. </w:t>
      </w:r>
      <w:r w:rsidR="009B718A">
        <w:t xml:space="preserve">   </w:t>
      </w:r>
      <w:r w:rsidR="009B718A" w:rsidRPr="009B718A">
        <w:t>One week prior to placement of integrally colored concrete, a meeting shall be held to discuss the Project and application methods.</w:t>
      </w:r>
    </w:p>
    <w:p w14:paraId="4E21A524" w14:textId="772A9602" w:rsidR="009B718A" w:rsidRDefault="009B718A">
      <w:pPr>
        <w:spacing w:after="40"/>
        <w:ind w:hanging="360"/>
      </w:pPr>
      <w:r>
        <w:t xml:space="preserve">B. </w:t>
      </w:r>
      <w:r w:rsidR="008966E6">
        <w:t xml:space="preserve">   </w:t>
      </w:r>
      <w:r w:rsidR="008966E6" w:rsidRPr="008966E6">
        <w:t>It is suggested that the [Architect,] [Landscape Architect,] [Engineer,] General Contractor, [Construction Manager,] Subcontractor, Ready-Mix Concrete Representative, and a Manufacturer's Representative be present.</w:t>
      </w:r>
    </w:p>
    <w:p w14:paraId="507E409C" w14:textId="77777777" w:rsidR="008966E6" w:rsidRDefault="008966E6">
      <w:pPr>
        <w:spacing w:after="40"/>
        <w:ind w:hanging="360"/>
      </w:pPr>
    </w:p>
    <w:p w14:paraId="7F2BF6CE" w14:textId="77777777" w:rsidR="00752C5F" w:rsidRDefault="00D52F3C">
      <w:pPr>
        <w:keepNext/>
        <w:jc w:val="center"/>
      </w:pPr>
      <w:r>
        <w:rPr>
          <w:b/>
        </w:rPr>
        <w:t>PART 2 - PRODUCTS</w:t>
      </w:r>
    </w:p>
    <w:p w14:paraId="1385E3D6" w14:textId="77777777" w:rsidR="00752C5F" w:rsidRDefault="00D52F3C">
      <w:pPr>
        <w:pStyle w:val="Heading1"/>
      </w:pPr>
      <w:r>
        <w:t>2.01  MANUFACTURERS</w:t>
      </w:r>
    </w:p>
    <w:p w14:paraId="6C94C81F" w14:textId="698F3867" w:rsidR="00752C5F" w:rsidRDefault="00D52F3C">
      <w:pPr>
        <w:spacing w:after="40"/>
        <w:ind w:hanging="360"/>
      </w:pPr>
      <w:r>
        <w:t>A.</w:t>
      </w:r>
      <w:r>
        <w:tab/>
        <w:t xml:space="preserve">Basis-of-Design Manufacturer: </w:t>
      </w:r>
      <w:r w:rsidRPr="001D5FE0">
        <w:rPr>
          <w:b/>
          <w:bCs/>
        </w:rPr>
        <w:t>Sika Corporation</w:t>
      </w:r>
      <w:r>
        <w:t>, SikaColor decorative concrete product</w:t>
      </w:r>
      <w:r w:rsidR="00245850">
        <w:t xml:space="preserve">, Aurora IL, </w:t>
      </w:r>
      <w:r w:rsidR="00D60F8D" w:rsidRPr="00D60F8D">
        <w:t>(800) 282-3388.</w:t>
      </w:r>
    </w:p>
    <w:p w14:paraId="2BB4B6DD" w14:textId="2C98FC07" w:rsidR="00740307" w:rsidRDefault="00245850">
      <w:pPr>
        <w:spacing w:after="40"/>
        <w:ind w:hanging="360"/>
      </w:pPr>
      <w:r>
        <w:tab/>
        <w:t xml:space="preserve">1. Contact: </w:t>
      </w:r>
      <w:r w:rsidR="00E94F92" w:rsidRPr="00E94F92">
        <w:t>Stephen Rissi, rissi.steve@us.sika.com , 727-542-6338 or Niall Hannagen, 267-995-2975, hannagen.niall@us.sika.com</w:t>
      </w:r>
    </w:p>
    <w:p w14:paraId="459D4C44" w14:textId="77777777" w:rsidR="00752C5F" w:rsidRDefault="00D52F3C">
      <w:pPr>
        <w:spacing w:after="40"/>
        <w:ind w:hanging="360"/>
      </w:pPr>
      <w:r>
        <w:t>B.</w:t>
      </w:r>
      <w:r>
        <w:tab/>
        <w:t>Substitutions: Submit in accordance with Division 01. Proposed products shall demonstrate compliance with specified standards, compatibility as a complete system, equivalent color and pattern capability, and successful use on comparable stamped concrete work.</w:t>
      </w:r>
    </w:p>
    <w:p w14:paraId="5079D65C" w14:textId="77777777" w:rsidR="00752C5F" w:rsidRDefault="00D52F3C">
      <w:pPr>
        <w:pStyle w:val="SpecifierNote"/>
        <w:shd w:val="clear" w:color="auto" w:fill="E7E6E6"/>
      </w:pPr>
      <w:r>
        <w:rPr>
          <w:b/>
        </w:rPr>
        <w:lastRenderedPageBreak/>
        <w:t xml:space="preserve">SPECIFIER NOTE: </w:t>
      </w:r>
      <w:r>
        <w:t>Project specifications should identify the legal manufacturer name and current contact channel separately from individual employee names, phone numbers, or email addresses.</w:t>
      </w:r>
    </w:p>
    <w:p w14:paraId="2F112789" w14:textId="77777777" w:rsidR="00752C5F" w:rsidRDefault="00D52F3C">
      <w:pPr>
        <w:pStyle w:val="Heading1"/>
      </w:pPr>
      <w:r>
        <w:t>2.02  SYSTEM DESCRIPTION</w:t>
      </w:r>
    </w:p>
    <w:p w14:paraId="13B83C0E" w14:textId="77777777" w:rsidR="00752C5F" w:rsidRDefault="00D52F3C">
      <w:pPr>
        <w:spacing w:after="40"/>
        <w:ind w:hanging="360"/>
      </w:pPr>
      <w:r>
        <w:t>A.</w:t>
      </w:r>
      <w:r>
        <w:tab/>
        <w:t>Provide a coordinated stamped concrete system consisting of integral color admixture, imprinting tools, release or antiquing agent, and curing and sealing compound compatible with the concrete mixture and intended exposure.</w:t>
      </w:r>
    </w:p>
    <w:p w14:paraId="49F64722" w14:textId="77777777" w:rsidR="00752C5F" w:rsidRDefault="00D52F3C">
      <w:pPr>
        <w:spacing w:after="40"/>
        <w:ind w:hanging="360"/>
      </w:pPr>
      <w:r>
        <w:t>B.</w:t>
      </w:r>
      <w:r>
        <w:tab/>
        <w:t>Design Intent: Uniformly integrally colored concrete with selected imprinted pattern, controlled antiquing effect, and sealed appearance matching accepted mockup within normal variation inherent in concrete.</w:t>
      </w:r>
    </w:p>
    <w:p w14:paraId="724B53F9" w14:textId="77777777" w:rsidR="00752C5F" w:rsidRDefault="00D52F3C">
      <w:pPr>
        <w:pStyle w:val="Heading1"/>
      </w:pPr>
      <w:r>
        <w:t>2.03  INTEGRAL COLOR ADMIXTURE</w:t>
      </w:r>
    </w:p>
    <w:p w14:paraId="6B8CC3FB" w14:textId="2BD2DDAB" w:rsidR="00752C5F" w:rsidRDefault="00D52F3C">
      <w:pPr>
        <w:spacing w:after="40"/>
        <w:ind w:hanging="360"/>
      </w:pPr>
      <w:r>
        <w:t>A.</w:t>
      </w:r>
      <w:r>
        <w:tab/>
        <w:t xml:space="preserve">Products: </w:t>
      </w:r>
      <w:r w:rsidRPr="00D60F8D">
        <w:rPr>
          <w:b/>
          <w:bCs/>
        </w:rPr>
        <w:t>SikaColor</w:t>
      </w:r>
      <w:r w:rsidR="009368CA">
        <w:rPr>
          <w:b/>
          <w:bCs/>
        </w:rPr>
        <w:t>®</w:t>
      </w:r>
      <w:r w:rsidRPr="00D60F8D">
        <w:rPr>
          <w:b/>
          <w:bCs/>
        </w:rPr>
        <w:t>-100 P, SikaColor</w:t>
      </w:r>
      <w:r w:rsidR="009368CA">
        <w:rPr>
          <w:b/>
          <w:bCs/>
        </w:rPr>
        <w:t>®</w:t>
      </w:r>
      <w:r w:rsidRPr="00D60F8D">
        <w:rPr>
          <w:b/>
          <w:bCs/>
        </w:rPr>
        <w:t>-120 G, or SikaColor</w:t>
      </w:r>
      <w:r w:rsidR="009368CA">
        <w:rPr>
          <w:b/>
          <w:bCs/>
        </w:rPr>
        <w:t>®</w:t>
      </w:r>
      <w:r w:rsidRPr="00D60F8D">
        <w:rPr>
          <w:b/>
          <w:bCs/>
        </w:rPr>
        <w:t>-140 SG</w:t>
      </w:r>
      <w:r>
        <w:t>, as selected for required color and batching method.</w:t>
      </w:r>
    </w:p>
    <w:p w14:paraId="7202D529" w14:textId="77777777" w:rsidR="00752C5F" w:rsidRDefault="00D52F3C">
      <w:pPr>
        <w:spacing w:after="40"/>
        <w:ind w:hanging="360"/>
      </w:pPr>
      <w:r>
        <w:t>B.</w:t>
      </w:r>
      <w:r>
        <w:tab/>
        <w:t>Pigment: Synthetic or natural mineral-oxide pigment complying with ASTM C979/C979M; limeproof, lightfast, and suitable for exterior exposure.</w:t>
      </w:r>
    </w:p>
    <w:p w14:paraId="740E21A9" w14:textId="77777777" w:rsidR="00752C5F" w:rsidRDefault="00D52F3C">
      <w:pPr>
        <w:spacing w:after="40"/>
        <w:ind w:hanging="360"/>
      </w:pPr>
      <w:r>
        <w:t>C.</w:t>
      </w:r>
      <w:r>
        <w:tab/>
        <w:t>Chloride Content: Do not use calcium chloride as a color component.</w:t>
      </w:r>
    </w:p>
    <w:p w14:paraId="7A380791" w14:textId="77777777" w:rsidR="00752C5F" w:rsidRDefault="00D52F3C">
      <w:pPr>
        <w:spacing w:after="40"/>
        <w:ind w:hanging="360"/>
      </w:pPr>
      <w:r>
        <w:t>D.</w:t>
      </w:r>
      <w:r>
        <w:tab/>
        <w:t>Packaging and Dosage: Factory premeasured or metered in accordance with manufacturer written instructions. Use consistent dosage for each mixture and color.</w:t>
      </w:r>
    </w:p>
    <w:p w14:paraId="2A7F61F5" w14:textId="77777777" w:rsidR="00752C5F" w:rsidRDefault="00D52F3C">
      <w:pPr>
        <w:pStyle w:val="Heading1"/>
      </w:pPr>
      <w:r>
        <w:t>2.04  IMPRINTING TOOLS</w:t>
      </w:r>
    </w:p>
    <w:p w14:paraId="20C8F36E" w14:textId="4C4A4AA9" w:rsidR="00752C5F" w:rsidRDefault="00D52F3C">
      <w:pPr>
        <w:spacing w:after="40"/>
        <w:ind w:hanging="360"/>
      </w:pPr>
      <w:r>
        <w:t>A.</w:t>
      </w:r>
      <w:r>
        <w:tab/>
      </w:r>
      <w:r w:rsidRPr="0022132C">
        <w:rPr>
          <w:b/>
          <w:bCs/>
        </w:rPr>
        <w:t>SikaStamp</w:t>
      </w:r>
      <w:r w:rsidR="009855D0">
        <w:rPr>
          <w:b/>
          <w:bCs/>
        </w:rPr>
        <w:t>®</w:t>
      </w:r>
      <w:r>
        <w:t xml:space="preserve"> imprinting tools by Sika Corporation, in pattern selected by [Architect] [Landscape Architect] [Engineer].</w:t>
      </w:r>
    </w:p>
    <w:p w14:paraId="2726EEAC" w14:textId="77777777" w:rsidR="00752C5F" w:rsidRDefault="00D52F3C">
      <w:pPr>
        <w:spacing w:after="40"/>
        <w:ind w:hanging="360"/>
      </w:pPr>
      <w:r>
        <w:t>B.</w:t>
      </w:r>
      <w:r>
        <w:tab/>
        <w:t>Provide rigid, semi-rigid, and flexible tools as required to complete fields, edges, corners, and restricted areas with consistent texture and joint alignment.</w:t>
      </w:r>
    </w:p>
    <w:p w14:paraId="3504A8A6" w14:textId="77777777" w:rsidR="00752C5F" w:rsidRDefault="00D52F3C">
      <w:pPr>
        <w:pStyle w:val="Heading1"/>
      </w:pPr>
      <w:r>
        <w:t>2.05  RELEASE AND ANTIQUING MATERIALS</w:t>
      </w:r>
    </w:p>
    <w:p w14:paraId="2E261771" w14:textId="14FAE243" w:rsidR="00752C5F" w:rsidRDefault="00D52F3C">
      <w:pPr>
        <w:spacing w:after="40"/>
        <w:ind w:hanging="360"/>
      </w:pPr>
      <w:r>
        <w:t>A.</w:t>
      </w:r>
      <w:r>
        <w:tab/>
        <w:t xml:space="preserve">Powder Antiquing Release: </w:t>
      </w:r>
      <w:r w:rsidRPr="0022132C">
        <w:rPr>
          <w:b/>
          <w:bCs/>
        </w:rPr>
        <w:t>SikaColor</w:t>
      </w:r>
      <w:r w:rsidR="009368CA">
        <w:rPr>
          <w:b/>
          <w:bCs/>
        </w:rPr>
        <w:t>®</w:t>
      </w:r>
      <w:r w:rsidRPr="0022132C">
        <w:rPr>
          <w:b/>
          <w:bCs/>
        </w:rPr>
        <w:t>-300 or SikaColor</w:t>
      </w:r>
      <w:r w:rsidR="009368CA">
        <w:rPr>
          <w:b/>
          <w:bCs/>
        </w:rPr>
        <w:t>®</w:t>
      </w:r>
      <w:r w:rsidRPr="0022132C">
        <w:rPr>
          <w:b/>
          <w:bCs/>
        </w:rPr>
        <w:t>-340 SG Antiquing Release</w:t>
      </w:r>
      <w:r>
        <w:t xml:space="preserve"> by Sika Corporation; selected color.</w:t>
      </w:r>
    </w:p>
    <w:p w14:paraId="5C1DB991" w14:textId="77777777" w:rsidR="00752C5F" w:rsidRDefault="00D52F3C">
      <w:pPr>
        <w:spacing w:after="40"/>
        <w:ind w:hanging="360"/>
      </w:pPr>
      <w:r>
        <w:t>B.</w:t>
      </w:r>
      <w:r>
        <w:tab/>
        <w:t xml:space="preserve">Liquid Release: </w:t>
      </w:r>
      <w:r w:rsidRPr="00AA2413">
        <w:rPr>
          <w:b/>
          <w:bCs/>
        </w:rPr>
        <w:t>SikaCem-800 Clear Liquid Release</w:t>
      </w:r>
      <w:r>
        <w:t xml:space="preserve"> by Sika Corporation.</w:t>
      </w:r>
    </w:p>
    <w:p w14:paraId="7CCC72DE" w14:textId="59960D2F" w:rsidR="00752C5F" w:rsidRDefault="00D52F3C">
      <w:pPr>
        <w:spacing w:after="40"/>
        <w:ind w:hanging="360"/>
      </w:pPr>
      <w:r>
        <w:t>C.</w:t>
      </w:r>
      <w:r>
        <w:tab/>
        <w:t xml:space="preserve">Post-Applied Antiquing Agent: </w:t>
      </w:r>
      <w:r w:rsidRPr="00AA2413">
        <w:rPr>
          <w:b/>
          <w:bCs/>
        </w:rPr>
        <w:t>SikaColor</w:t>
      </w:r>
      <w:r w:rsidR="009368CA">
        <w:rPr>
          <w:b/>
          <w:bCs/>
        </w:rPr>
        <w:t>®</w:t>
      </w:r>
      <w:r w:rsidRPr="00AA2413">
        <w:rPr>
          <w:b/>
          <w:bCs/>
        </w:rPr>
        <w:t>-350 Antiquing Agent</w:t>
      </w:r>
      <w:r>
        <w:t xml:space="preserve"> by Sika Corporation, for use where liquid release is selected and an antiquing effect is required.</w:t>
      </w:r>
    </w:p>
    <w:p w14:paraId="5A09CAAC" w14:textId="77777777" w:rsidR="00752C5F" w:rsidRDefault="00D52F3C">
      <w:pPr>
        <w:spacing w:after="40"/>
        <w:ind w:hanging="360"/>
      </w:pPr>
      <w:r>
        <w:t>D.</w:t>
      </w:r>
      <w:r>
        <w:tab/>
        <w:t>Select one release method for each continuous placement unless the accepted mockup demonstrates the proposed transition.</w:t>
      </w:r>
    </w:p>
    <w:p w14:paraId="3D13DA17" w14:textId="77777777" w:rsidR="00752C5F" w:rsidRDefault="00D52F3C">
      <w:pPr>
        <w:pStyle w:val="Heading1"/>
      </w:pPr>
      <w:r>
        <w:t>2.06  CURING AND SEALING COMPOUND</w:t>
      </w:r>
    </w:p>
    <w:p w14:paraId="5583EBC0" w14:textId="520E8B67" w:rsidR="00752C5F" w:rsidRDefault="00D52F3C">
      <w:pPr>
        <w:spacing w:after="40"/>
        <w:ind w:hanging="360"/>
      </w:pPr>
      <w:r>
        <w:t>A.</w:t>
      </w:r>
      <w:r>
        <w:tab/>
        <w:t xml:space="preserve">Products: </w:t>
      </w:r>
      <w:r w:rsidRPr="00AA2413">
        <w:rPr>
          <w:b/>
          <w:bCs/>
        </w:rPr>
        <w:t>SikaCem</w:t>
      </w:r>
      <w:r w:rsidR="009368CA">
        <w:rPr>
          <w:b/>
          <w:bCs/>
        </w:rPr>
        <w:t>®</w:t>
      </w:r>
      <w:r w:rsidRPr="00AA2413">
        <w:rPr>
          <w:b/>
          <w:bCs/>
        </w:rPr>
        <w:t>-100 Clear Guard or SikaCem</w:t>
      </w:r>
      <w:r w:rsidR="009368CA">
        <w:rPr>
          <w:b/>
          <w:bCs/>
        </w:rPr>
        <w:t>®</w:t>
      </w:r>
      <w:r w:rsidRPr="00AA2413">
        <w:rPr>
          <w:b/>
          <w:bCs/>
        </w:rPr>
        <w:t>-100 PRO 350</w:t>
      </w:r>
      <w:r>
        <w:t xml:space="preserve"> by Sika Corporation, as appropriate for exposure and regulatory requirements.</w:t>
      </w:r>
    </w:p>
    <w:p w14:paraId="4D2FC620" w14:textId="77777777" w:rsidR="00752C5F" w:rsidRDefault="00D52F3C">
      <w:pPr>
        <w:spacing w:after="40"/>
        <w:ind w:hanging="360"/>
      </w:pPr>
      <w:r>
        <w:t>B.</w:t>
      </w:r>
      <w:r>
        <w:tab/>
        <w:t>Performance: Comply with ASTM C309 when a membrane-forming curing compound is required.</w:t>
      </w:r>
    </w:p>
    <w:p w14:paraId="04CD2CA4" w14:textId="77777777" w:rsidR="00752C5F" w:rsidRDefault="00D52F3C">
      <w:pPr>
        <w:spacing w:after="40"/>
        <w:ind w:hanging="360"/>
      </w:pPr>
      <w:r>
        <w:t>C.</w:t>
      </w:r>
      <w:r>
        <w:tab/>
        <w:t>Compatibility: Product shall be recommended by manufacturer for use with specified integral color, release or antiquing agent, and exposure conditions.</w:t>
      </w:r>
    </w:p>
    <w:p w14:paraId="539956C2" w14:textId="77777777" w:rsidR="00752C5F" w:rsidRDefault="00D52F3C">
      <w:pPr>
        <w:spacing w:after="40"/>
        <w:ind w:hanging="360"/>
      </w:pPr>
      <w:r>
        <w:t>D.</w:t>
      </w:r>
      <w:r>
        <w:tab/>
        <w:t>VOC Content: Comply with applicable project and jurisdictional limits.</w:t>
      </w:r>
    </w:p>
    <w:p w14:paraId="68DE262F" w14:textId="77777777" w:rsidR="00752C5F" w:rsidRDefault="00D52F3C">
      <w:pPr>
        <w:pStyle w:val="Heading1"/>
      </w:pPr>
      <w:r>
        <w:t>2.07  CONCRETE MATERIALS AND MIXTURE</w:t>
      </w:r>
    </w:p>
    <w:p w14:paraId="5439E69D" w14:textId="77777777" w:rsidR="00752C5F" w:rsidRDefault="00D52F3C">
      <w:pPr>
        <w:spacing w:after="40"/>
        <w:ind w:hanging="360"/>
      </w:pPr>
      <w:r>
        <w:t>A.</w:t>
      </w:r>
      <w:r>
        <w:tab/>
        <w:t>Concrete: Comply with Section 03 30 00 and ASTM C94/C94M, except as modified in this Section.</w:t>
      </w:r>
    </w:p>
    <w:p w14:paraId="356BB4B0" w14:textId="77777777" w:rsidR="00752C5F" w:rsidRDefault="00D52F3C">
      <w:pPr>
        <w:spacing w:after="40"/>
        <w:ind w:hanging="360"/>
      </w:pPr>
      <w:r>
        <w:t>B.</w:t>
      </w:r>
      <w:r>
        <w:tab/>
        <w:t>Mixture Consistency: Use consistent sources, types, and proportions of cementitious materials, aggregates, water, and admixtures for each visually continuous area.</w:t>
      </w:r>
    </w:p>
    <w:p w14:paraId="090A07F3" w14:textId="77777777" w:rsidR="00752C5F" w:rsidRDefault="00D52F3C">
      <w:pPr>
        <w:spacing w:after="40"/>
        <w:ind w:hanging="360"/>
      </w:pPr>
      <w:r>
        <w:t>C.</w:t>
      </w:r>
      <w:r>
        <w:tab/>
        <w:t>Water-Cementitious Materials Ratio and Strength: As specified in Section 03 30 00.</w:t>
      </w:r>
    </w:p>
    <w:p w14:paraId="752D125D" w14:textId="77777777" w:rsidR="00752C5F" w:rsidRDefault="00D52F3C">
      <w:pPr>
        <w:spacing w:after="40"/>
        <w:ind w:hanging="360"/>
      </w:pPr>
      <w:r>
        <w:t>D.</w:t>
      </w:r>
      <w:r>
        <w:tab/>
        <w:t>Slump: Maintain uniform slump suitable for placement and imprinting. Do not exceed approved mixture design limits. Do not add water at Project site unless specifically permitted by the approved mixture design and recorded on the batch ticket.</w:t>
      </w:r>
    </w:p>
    <w:p w14:paraId="11A8A43D" w14:textId="77777777" w:rsidR="00752C5F" w:rsidRDefault="00D52F3C">
      <w:pPr>
        <w:spacing w:after="40"/>
        <w:ind w:hanging="360"/>
      </w:pPr>
      <w:r>
        <w:t>E.</w:t>
      </w:r>
      <w:r>
        <w:tab/>
        <w:t>Admixtures: Do not use admixtures that adversely affect color, setting, finishing, curing, or sealer compatibility. Obtain manufacturer confirmation when supplemental admixtures are proposed.</w:t>
      </w:r>
    </w:p>
    <w:p w14:paraId="56506F87" w14:textId="77777777" w:rsidR="00752C5F" w:rsidRDefault="00D52F3C">
      <w:pPr>
        <w:spacing w:after="40"/>
        <w:ind w:hanging="360"/>
      </w:pPr>
      <w:r>
        <w:t>F.</w:t>
      </w:r>
      <w:r>
        <w:tab/>
        <w:t>Color Addition: Add integral color at batch plant or jobsite only in accordance with manufacturer written instructions and established mixing sequence and time.</w:t>
      </w:r>
    </w:p>
    <w:p w14:paraId="7C2A4DCC" w14:textId="77777777" w:rsidR="00752C5F" w:rsidRDefault="00D52F3C">
      <w:pPr>
        <w:pStyle w:val="SpecifierNote"/>
        <w:shd w:val="clear" w:color="auto" w:fill="E7E6E6"/>
      </w:pPr>
      <w:r>
        <w:rPr>
          <w:b/>
        </w:rPr>
        <w:t xml:space="preserve">SPECIFIER NOTE: </w:t>
      </w:r>
      <w:r>
        <w:t>The prior document included prescriptive sack content and generic slump limits. These have been moved to coordination with Section 03 30 00 to avoid conflicts with the approved concrete mixture design.</w:t>
      </w:r>
    </w:p>
    <w:p w14:paraId="6A3A598D" w14:textId="77777777" w:rsidR="00752C5F" w:rsidRDefault="00D52F3C">
      <w:pPr>
        <w:pStyle w:val="Heading1"/>
      </w:pPr>
      <w:r>
        <w:t>2.08  COLORS AND PATTERNS</w:t>
      </w:r>
    </w:p>
    <w:p w14:paraId="6CC2B336" w14:textId="77777777" w:rsidR="00752C5F" w:rsidRDefault="00D52F3C">
      <w:pPr>
        <w:spacing w:after="40"/>
        <w:ind w:hanging="360"/>
      </w:pPr>
      <w:r>
        <w:t>A.</w:t>
      </w:r>
      <w:r>
        <w:tab/>
        <w:t>Integral Color: [__________], selected from manufacturer standard colors [or custom match approved sample].</w:t>
      </w:r>
    </w:p>
    <w:p w14:paraId="4F589D09" w14:textId="77777777" w:rsidR="00752C5F" w:rsidRDefault="00D52F3C">
      <w:pPr>
        <w:spacing w:after="40"/>
        <w:ind w:hanging="360"/>
      </w:pPr>
      <w:r>
        <w:t>B.</w:t>
      </w:r>
      <w:r>
        <w:tab/>
        <w:t>Imprint Pattern: [__________], selected from manufacturer standard patterns.</w:t>
      </w:r>
    </w:p>
    <w:p w14:paraId="456B2A11" w14:textId="77777777" w:rsidR="00752C5F" w:rsidRDefault="00D52F3C">
      <w:pPr>
        <w:spacing w:after="40"/>
        <w:ind w:hanging="360"/>
      </w:pPr>
      <w:r>
        <w:t>C.</w:t>
      </w:r>
      <w:r>
        <w:tab/>
        <w:t>Release or Antiquing Color: [__________].</w:t>
      </w:r>
    </w:p>
    <w:p w14:paraId="042D46BD" w14:textId="77777777" w:rsidR="00752C5F" w:rsidRDefault="00D52F3C">
      <w:pPr>
        <w:spacing w:after="40"/>
        <w:ind w:hanging="360"/>
      </w:pPr>
      <w:r>
        <w:lastRenderedPageBreak/>
        <w:t>D.</w:t>
      </w:r>
      <w:r>
        <w:tab/>
        <w:t>Sealer Appearance: [Clear, natural] [clear, enhanced] [other: ________], as demonstrated by accepted mockup.</w:t>
      </w:r>
    </w:p>
    <w:p w14:paraId="702C97C0" w14:textId="77777777" w:rsidR="00752C5F" w:rsidRDefault="00D52F3C">
      <w:pPr>
        <w:keepNext/>
        <w:jc w:val="center"/>
      </w:pPr>
      <w:r>
        <w:rPr>
          <w:b/>
        </w:rPr>
        <w:t>PART 3 - EXECUTION</w:t>
      </w:r>
    </w:p>
    <w:p w14:paraId="7D4C0464" w14:textId="77777777" w:rsidR="00752C5F" w:rsidRDefault="00D52F3C">
      <w:pPr>
        <w:pStyle w:val="Heading1"/>
      </w:pPr>
      <w:r>
        <w:t>3.01  EXAMINATION</w:t>
      </w:r>
    </w:p>
    <w:p w14:paraId="5404D5E3" w14:textId="77777777" w:rsidR="00752C5F" w:rsidRDefault="00D52F3C">
      <w:pPr>
        <w:spacing w:after="40"/>
        <w:ind w:hanging="360"/>
      </w:pPr>
      <w:r>
        <w:t>A.</w:t>
      </w:r>
      <w:r>
        <w:tab/>
        <w:t>Verify substrate, forms, reinforcement, embedded items, joint layout, access, weather protection, and concrete supply are ready for placement.</w:t>
      </w:r>
    </w:p>
    <w:p w14:paraId="190F9328" w14:textId="77777777" w:rsidR="00752C5F" w:rsidRDefault="00D52F3C">
      <w:pPr>
        <w:spacing w:after="40"/>
        <w:ind w:hanging="360"/>
      </w:pPr>
      <w:r>
        <w:t>B.</w:t>
      </w:r>
      <w:r>
        <w:tab/>
        <w:t>Verify materials and batch quantities are available to complete each planned placement without unapproved change in product, lot, color dosage, or application method.</w:t>
      </w:r>
    </w:p>
    <w:p w14:paraId="0A005872" w14:textId="77777777" w:rsidR="00752C5F" w:rsidRDefault="00D52F3C">
      <w:pPr>
        <w:spacing w:after="40"/>
        <w:ind w:hanging="360"/>
      </w:pPr>
      <w:r>
        <w:t>C.</w:t>
      </w:r>
      <w:r>
        <w:tab/>
        <w:t>Do not begin Work until unsatisfactory conditions have been corrected.</w:t>
      </w:r>
    </w:p>
    <w:p w14:paraId="5F68D1FE" w14:textId="77777777" w:rsidR="00752C5F" w:rsidRDefault="00D52F3C">
      <w:pPr>
        <w:pStyle w:val="Heading1"/>
      </w:pPr>
      <w:r>
        <w:t>3.02  PREPARATION</w:t>
      </w:r>
    </w:p>
    <w:p w14:paraId="12965F02" w14:textId="77777777" w:rsidR="00752C5F" w:rsidRDefault="00D52F3C">
      <w:pPr>
        <w:spacing w:after="40"/>
        <w:ind w:hanging="360"/>
      </w:pPr>
      <w:r>
        <w:t>A.</w:t>
      </w:r>
      <w:r>
        <w:tab/>
        <w:t>Protect adjacent surfaces, landscaping, and construction from pigment, release agent, curing compound, and cleaning operations.</w:t>
      </w:r>
    </w:p>
    <w:p w14:paraId="66980C58" w14:textId="77777777" w:rsidR="00752C5F" w:rsidRDefault="00D52F3C">
      <w:pPr>
        <w:spacing w:after="40"/>
        <w:ind w:hanging="360"/>
      </w:pPr>
      <w:r>
        <w:t>B.</w:t>
      </w:r>
      <w:r>
        <w:tab/>
        <w:t>Establish placement sequence, construction joints, pattern layout, starting points, and edge details before concrete discharge.</w:t>
      </w:r>
    </w:p>
    <w:p w14:paraId="26E9EF81" w14:textId="77777777" w:rsidR="00752C5F" w:rsidRDefault="00D52F3C">
      <w:pPr>
        <w:spacing w:after="40"/>
        <w:ind w:hanging="360"/>
      </w:pPr>
      <w:r>
        <w:t>C.</w:t>
      </w:r>
      <w:r>
        <w:tab/>
        <w:t>Provide sufficient imprinting tools to span the placement and maintain consistent pattern progression.</w:t>
      </w:r>
    </w:p>
    <w:p w14:paraId="582F2F24" w14:textId="77777777" w:rsidR="00752C5F" w:rsidRDefault="00D52F3C">
      <w:pPr>
        <w:pStyle w:val="Heading1"/>
      </w:pPr>
      <w:r>
        <w:t>3.03  BATCHING AND PLACEMENT</w:t>
      </w:r>
    </w:p>
    <w:p w14:paraId="1EC0ED1C" w14:textId="77777777" w:rsidR="00752C5F" w:rsidRDefault="00D52F3C">
      <w:pPr>
        <w:spacing w:after="40"/>
        <w:ind w:hanging="360"/>
      </w:pPr>
      <w:r>
        <w:t>A.</w:t>
      </w:r>
      <w:r>
        <w:tab/>
        <w:t>Batch, mix, transport, place, consolidate, and strike off concrete in accordance with Section 03 30 00, approved mixture design, and color manufacturer written instructions.</w:t>
      </w:r>
    </w:p>
    <w:p w14:paraId="0E42E41B" w14:textId="77777777" w:rsidR="00752C5F" w:rsidRDefault="00D52F3C">
      <w:pPr>
        <w:spacing w:after="40"/>
        <w:ind w:hanging="360"/>
      </w:pPr>
      <w:r>
        <w:t>B.</w:t>
      </w:r>
      <w:r>
        <w:tab/>
        <w:t>Maintain consistent mixing sequence and mixing time for each batch.</w:t>
      </w:r>
    </w:p>
    <w:p w14:paraId="3A4E90D1" w14:textId="77777777" w:rsidR="00752C5F" w:rsidRDefault="00D52F3C">
      <w:pPr>
        <w:spacing w:after="40"/>
        <w:ind w:hanging="360"/>
      </w:pPr>
      <w:r>
        <w:t>C.</w:t>
      </w:r>
      <w:r>
        <w:tab/>
        <w:t>Do not sprinkle water on concrete surfaces or use finishing practices that produce nonuniform water-cement ratio, paste content, or color.</w:t>
      </w:r>
    </w:p>
    <w:p w14:paraId="00A32F99" w14:textId="77777777" w:rsidR="00752C5F" w:rsidRDefault="00D52F3C">
      <w:pPr>
        <w:spacing w:after="40"/>
        <w:ind w:hanging="360"/>
      </w:pPr>
      <w:r>
        <w:t>D.</w:t>
      </w:r>
      <w:r>
        <w:tab/>
        <w:t>Coordinate placement size and rate with available labor, environmental conditions, and imprinting window.</w:t>
      </w:r>
    </w:p>
    <w:p w14:paraId="5B2BF142" w14:textId="77777777" w:rsidR="00752C5F" w:rsidRDefault="00D52F3C">
      <w:pPr>
        <w:spacing w:after="40"/>
        <w:ind w:hanging="360"/>
      </w:pPr>
      <w:r>
        <w:t>E.</w:t>
      </w:r>
      <w:r>
        <w:tab/>
        <w:t>Record batch identification, integral color quantity, discharge time, placement location, and weather conditions.</w:t>
      </w:r>
    </w:p>
    <w:p w14:paraId="5BE529F9" w14:textId="77777777" w:rsidR="00752C5F" w:rsidRDefault="00D52F3C">
      <w:pPr>
        <w:pStyle w:val="Heading1"/>
      </w:pPr>
      <w:r>
        <w:t>3.04  FINISHING</w:t>
      </w:r>
    </w:p>
    <w:p w14:paraId="0704FBF2" w14:textId="77777777" w:rsidR="00752C5F" w:rsidRDefault="00D52F3C">
      <w:pPr>
        <w:spacing w:after="40"/>
        <w:ind w:hanging="360"/>
      </w:pPr>
      <w:r>
        <w:t>A.</w:t>
      </w:r>
      <w:r>
        <w:tab/>
        <w:t>Finish concrete to provide a uniform surface suitable for the selected imprint pattern.</w:t>
      </w:r>
    </w:p>
    <w:p w14:paraId="279778D2" w14:textId="77777777" w:rsidR="00752C5F" w:rsidRDefault="00D52F3C">
      <w:pPr>
        <w:spacing w:after="40"/>
        <w:ind w:hanging="360"/>
      </w:pPr>
      <w:r>
        <w:t>B.</w:t>
      </w:r>
      <w:r>
        <w:tab/>
        <w:t>Perform edging and jointing consistently. Avoid overworking the surface, hard troweling, or other practices that produce nonuniform color or interfere with imprinting.</w:t>
      </w:r>
    </w:p>
    <w:p w14:paraId="6EB72032" w14:textId="77777777" w:rsidR="00752C5F" w:rsidRDefault="00D52F3C">
      <w:pPr>
        <w:spacing w:after="40"/>
        <w:ind w:hanging="360"/>
      </w:pPr>
      <w:r>
        <w:t>C.</w:t>
      </w:r>
      <w:r>
        <w:tab/>
        <w:t>Remove bleed water before applying powdered release or beginning imprinting. Do not apply cement, pigment, or water to absorb bleed water.</w:t>
      </w:r>
    </w:p>
    <w:p w14:paraId="10C1F155" w14:textId="77777777" w:rsidR="00752C5F" w:rsidRDefault="00D52F3C">
      <w:pPr>
        <w:pStyle w:val="Heading1"/>
      </w:pPr>
      <w:r>
        <w:t>3.05  RELEASE AGENT APPLICATION</w:t>
      </w:r>
    </w:p>
    <w:p w14:paraId="420E95B7" w14:textId="77777777" w:rsidR="00752C5F" w:rsidRDefault="00D52F3C">
      <w:pPr>
        <w:spacing w:after="40"/>
        <w:ind w:hanging="360"/>
      </w:pPr>
      <w:r>
        <w:t>A.</w:t>
      </w:r>
      <w:r>
        <w:tab/>
        <w:t>Powder Release: Apply uniformly at manufacturer recommended rate immediately before imprinting. Avoid drift and accumulation.</w:t>
      </w:r>
    </w:p>
    <w:p w14:paraId="69BDE068" w14:textId="77777777" w:rsidR="00752C5F" w:rsidRDefault="00D52F3C">
      <w:pPr>
        <w:spacing w:after="40"/>
        <w:ind w:hanging="360"/>
      </w:pPr>
      <w:r>
        <w:t>B.</w:t>
      </w:r>
      <w:r>
        <w:tab/>
        <w:t>Liquid Release: Apply uniformly to imprinting tools and concrete surface in accordance with manufacturer written instructions.</w:t>
      </w:r>
    </w:p>
    <w:p w14:paraId="04E50AEB" w14:textId="77777777" w:rsidR="00752C5F" w:rsidRDefault="00D52F3C">
      <w:pPr>
        <w:spacing w:after="40"/>
        <w:ind w:hanging="360"/>
      </w:pPr>
      <w:r>
        <w:t>C.</w:t>
      </w:r>
      <w:r>
        <w:tab/>
        <w:t>Do not intermingle powdered and liquid release in the same placement unless demonstrated by accepted mockup.</w:t>
      </w:r>
    </w:p>
    <w:p w14:paraId="29CCC436" w14:textId="77777777" w:rsidR="00752C5F" w:rsidRDefault="00D52F3C">
      <w:pPr>
        <w:pStyle w:val="Heading1"/>
      </w:pPr>
      <w:r>
        <w:t>3.06  IMPRINTING</w:t>
      </w:r>
    </w:p>
    <w:p w14:paraId="79E1EC46" w14:textId="77777777" w:rsidR="00752C5F" w:rsidRDefault="00D52F3C">
      <w:pPr>
        <w:spacing w:after="40"/>
        <w:ind w:hanging="360"/>
      </w:pPr>
      <w:r>
        <w:t>A.</w:t>
      </w:r>
      <w:r>
        <w:tab/>
        <w:t>Begin imprinting when concrete has achieved sufficient plasticity to receive full texture without excessive displacement, tearing, or paste pickup.</w:t>
      </w:r>
    </w:p>
    <w:p w14:paraId="7B195152" w14:textId="77777777" w:rsidR="00752C5F" w:rsidRDefault="00D52F3C">
      <w:pPr>
        <w:spacing w:after="40"/>
        <w:ind w:hanging="360"/>
      </w:pPr>
      <w:r>
        <w:t>B.</w:t>
      </w:r>
      <w:r>
        <w:tab/>
        <w:t>Align and seat tools to maintain pattern continuity and consistent joint depth.</w:t>
      </w:r>
    </w:p>
    <w:p w14:paraId="20C093CF" w14:textId="77777777" w:rsidR="00752C5F" w:rsidRDefault="00D52F3C">
      <w:pPr>
        <w:spacing w:after="40"/>
        <w:ind w:hanging="360"/>
      </w:pPr>
      <w:r>
        <w:t>C.</w:t>
      </w:r>
      <w:r>
        <w:tab/>
        <w:t>Use flexible tools and hand tools at edges, penetrations, steps, and restricted areas.</w:t>
      </w:r>
    </w:p>
    <w:p w14:paraId="13F7C59A" w14:textId="77777777" w:rsidR="00752C5F" w:rsidRDefault="00D52F3C">
      <w:pPr>
        <w:spacing w:after="40"/>
        <w:ind w:hanging="360"/>
      </w:pPr>
      <w:r>
        <w:t>D.</w:t>
      </w:r>
      <w:r>
        <w:tab/>
        <w:t>Correct squeeze ridges, displaced edges, incomplete texture, and pattern discontinuities while concrete remains workable.</w:t>
      </w:r>
    </w:p>
    <w:p w14:paraId="47FA44FF" w14:textId="77777777" w:rsidR="00752C5F" w:rsidRDefault="00D52F3C">
      <w:pPr>
        <w:spacing w:after="40"/>
        <w:ind w:hanging="360"/>
      </w:pPr>
      <w:r>
        <w:t>E.</w:t>
      </w:r>
      <w:r>
        <w:tab/>
        <w:t>Do not permit traffic on freshly imprinted concrete.</w:t>
      </w:r>
    </w:p>
    <w:p w14:paraId="3AF42851" w14:textId="77777777" w:rsidR="00752C5F" w:rsidRDefault="00D52F3C">
      <w:pPr>
        <w:pStyle w:val="Heading1"/>
      </w:pPr>
      <w:r>
        <w:t>3.07  ANTIQUING</w:t>
      </w:r>
    </w:p>
    <w:p w14:paraId="21BD44F5" w14:textId="77777777" w:rsidR="00752C5F" w:rsidRDefault="00D52F3C">
      <w:pPr>
        <w:spacing w:after="40"/>
        <w:ind w:hanging="360"/>
      </w:pPr>
      <w:r>
        <w:t>A.</w:t>
      </w:r>
      <w:r>
        <w:tab/>
        <w:t>Where post-applied antiquing agent is specified, apply after concrete has cured sufficiently for the operation and in accordance with manufacturer written instructions.</w:t>
      </w:r>
    </w:p>
    <w:p w14:paraId="3383080B" w14:textId="77777777" w:rsidR="00752C5F" w:rsidRDefault="00D52F3C">
      <w:pPr>
        <w:spacing w:after="40"/>
        <w:ind w:hanging="360"/>
      </w:pPr>
      <w:r>
        <w:t>B.</w:t>
      </w:r>
      <w:r>
        <w:tab/>
        <w:t>Adjust application to match accepted mockup. Remove excess material without exposing or damaging concrete surface.</w:t>
      </w:r>
    </w:p>
    <w:p w14:paraId="1DDC5BB7" w14:textId="77777777" w:rsidR="00752C5F" w:rsidRDefault="00D52F3C">
      <w:pPr>
        <w:pStyle w:val="Heading1"/>
      </w:pPr>
      <w:r>
        <w:t>3.08  CURING AND SEALING</w:t>
      </w:r>
    </w:p>
    <w:p w14:paraId="3D97F0BD" w14:textId="77777777" w:rsidR="00752C5F" w:rsidRDefault="00D52F3C">
      <w:pPr>
        <w:spacing w:after="40"/>
        <w:ind w:hanging="360"/>
      </w:pPr>
      <w:r>
        <w:t>A.</w:t>
      </w:r>
      <w:r>
        <w:tab/>
        <w:t>Begin curing promptly after finishing and imprinting operations permit, using the specified compatible curing and sealing compound.</w:t>
      </w:r>
    </w:p>
    <w:p w14:paraId="0AE465F8" w14:textId="77777777" w:rsidR="00752C5F" w:rsidRDefault="00D52F3C">
      <w:pPr>
        <w:spacing w:after="40"/>
        <w:ind w:hanging="360"/>
      </w:pPr>
      <w:r>
        <w:lastRenderedPageBreak/>
        <w:t>B.</w:t>
      </w:r>
      <w:r>
        <w:tab/>
        <w:t>Apply uniformly at manufacturer recommended coverage rate, using equipment and application method demonstrated by accepted mockup.</w:t>
      </w:r>
    </w:p>
    <w:p w14:paraId="1F0B3CA1" w14:textId="77777777" w:rsidR="00752C5F" w:rsidRDefault="00D52F3C">
      <w:pPr>
        <w:spacing w:after="40"/>
        <w:ind w:hanging="360"/>
      </w:pPr>
      <w:r>
        <w:t>C.</w:t>
      </w:r>
      <w:r>
        <w:tab/>
        <w:t>Maintain consistent application timing for each placement.</w:t>
      </w:r>
    </w:p>
    <w:p w14:paraId="4E8E6052" w14:textId="77777777" w:rsidR="00752C5F" w:rsidRDefault="00D52F3C">
      <w:pPr>
        <w:spacing w:after="40"/>
        <w:ind w:hanging="360"/>
      </w:pPr>
      <w:r>
        <w:t>D.</w:t>
      </w:r>
      <w:r>
        <w:tab/>
        <w:t>Do not use plastic sheeting directly on exposed decorative surfaces unless an alternate curing method has been approved and demonstrated not to cause discoloration or patterning.</w:t>
      </w:r>
    </w:p>
    <w:p w14:paraId="33C95405" w14:textId="77777777" w:rsidR="00752C5F" w:rsidRDefault="00D52F3C">
      <w:pPr>
        <w:spacing w:after="40"/>
        <w:ind w:hanging="360"/>
      </w:pPr>
      <w:r>
        <w:t>E.</w:t>
      </w:r>
      <w:r>
        <w:tab/>
        <w:t>Apply additional sealer coat only when specified and when surface condition, moisture content, and previous coat comply with manufacturer written instructions.</w:t>
      </w:r>
    </w:p>
    <w:p w14:paraId="6DE7CAE7" w14:textId="77777777" w:rsidR="00752C5F" w:rsidRDefault="00D52F3C">
      <w:pPr>
        <w:pStyle w:val="Heading1"/>
      </w:pPr>
      <w:r>
        <w:t>3.09  JOINTS</w:t>
      </w:r>
    </w:p>
    <w:p w14:paraId="3B663A40" w14:textId="77777777" w:rsidR="00752C5F" w:rsidRDefault="00D52F3C">
      <w:pPr>
        <w:spacing w:after="40"/>
        <w:ind w:hanging="360"/>
      </w:pPr>
      <w:r>
        <w:t>A.</w:t>
      </w:r>
      <w:r>
        <w:tab/>
        <w:t>Construct control, construction, isolation, and expansion joints as indicated and as specified in Section 03 30 00 or Section 32 13 13.</w:t>
      </w:r>
    </w:p>
    <w:p w14:paraId="3E523D4A" w14:textId="77777777" w:rsidR="00752C5F" w:rsidRDefault="00D52F3C">
      <w:pPr>
        <w:spacing w:after="40"/>
        <w:ind w:hanging="360"/>
      </w:pPr>
      <w:r>
        <w:t>B.</w:t>
      </w:r>
      <w:r>
        <w:tab/>
        <w:t>Coordinate joint locations with imprint pattern where practical, without compromising required joint function.</w:t>
      </w:r>
    </w:p>
    <w:p w14:paraId="4CC785AF" w14:textId="77777777" w:rsidR="00752C5F" w:rsidRDefault="00D52F3C">
      <w:pPr>
        <w:spacing w:after="40"/>
        <w:ind w:hanging="360"/>
      </w:pPr>
      <w:r>
        <w:t>C.</w:t>
      </w:r>
      <w:r>
        <w:tab/>
        <w:t>Clean and prepare joints for sealant specified in Section 07 92 00.</w:t>
      </w:r>
    </w:p>
    <w:p w14:paraId="724D6E5E" w14:textId="77777777" w:rsidR="00752C5F" w:rsidRDefault="00D52F3C">
      <w:pPr>
        <w:pStyle w:val="Heading1"/>
      </w:pPr>
      <w:r>
        <w:t>3.10  FIELD QUALITY CONTROL</w:t>
      </w:r>
    </w:p>
    <w:p w14:paraId="14B04871" w14:textId="77777777" w:rsidR="00752C5F" w:rsidRDefault="00D52F3C">
      <w:pPr>
        <w:spacing w:after="40"/>
        <w:ind w:hanging="360"/>
      </w:pPr>
      <w:r>
        <w:t>A.</w:t>
      </w:r>
      <w:r>
        <w:tab/>
        <w:t>Inspect each placement for color consistency, pattern alignment, texture completeness, joint execution, curing coverage, and surface defects.</w:t>
      </w:r>
    </w:p>
    <w:p w14:paraId="6DF4732B" w14:textId="77777777" w:rsidR="00752C5F" w:rsidRDefault="00D52F3C">
      <w:pPr>
        <w:spacing w:after="40"/>
        <w:ind w:hanging="360"/>
      </w:pPr>
      <w:r>
        <w:t>B.</w:t>
      </w:r>
      <w:r>
        <w:tab/>
        <w:t>Testing of concrete strength, air content, slump, temperature, and other properties: As specified in Section 03 30 00.</w:t>
      </w:r>
    </w:p>
    <w:p w14:paraId="0291AC30" w14:textId="77777777" w:rsidR="00752C5F" w:rsidRDefault="00D52F3C">
      <w:pPr>
        <w:spacing w:after="40"/>
        <w:ind w:hanging="360"/>
      </w:pPr>
      <w:r>
        <w:t>C.</w:t>
      </w:r>
      <w:r>
        <w:tab/>
        <w:t>Appearance Evaluation: Compare completed Work with accepted mockup after sufficient curing and drying to permit meaningful evaluation.</w:t>
      </w:r>
    </w:p>
    <w:p w14:paraId="78792825" w14:textId="77777777" w:rsidR="00752C5F" w:rsidRDefault="00D52F3C">
      <w:pPr>
        <w:spacing w:after="40"/>
        <w:ind w:hanging="360"/>
      </w:pPr>
      <w:r>
        <w:t>D.</w:t>
      </w:r>
      <w:r>
        <w:tab/>
        <w:t>Repair or replace Work that does not meet specified requirements. Obtain approval of proposed repair method before proceeding; localized repairs may remain visually apparent.</w:t>
      </w:r>
    </w:p>
    <w:p w14:paraId="11FA6ECD" w14:textId="77777777" w:rsidR="00752C5F" w:rsidRDefault="00D52F3C">
      <w:pPr>
        <w:pStyle w:val="Heading1"/>
      </w:pPr>
      <w:r>
        <w:t>3.11  CLEANING</w:t>
      </w:r>
    </w:p>
    <w:p w14:paraId="62BA7BC8" w14:textId="77777777" w:rsidR="00752C5F" w:rsidRDefault="00D52F3C">
      <w:pPr>
        <w:spacing w:after="40"/>
        <w:ind w:hanging="360"/>
      </w:pPr>
      <w:r>
        <w:t>A.</w:t>
      </w:r>
      <w:r>
        <w:tab/>
        <w:t>Remove residual powdered release at time and by method recommended by manufacturer, without eroding texture or creating nonuniform antiquing.</w:t>
      </w:r>
    </w:p>
    <w:p w14:paraId="5531B009" w14:textId="77777777" w:rsidR="00752C5F" w:rsidRDefault="00D52F3C">
      <w:pPr>
        <w:spacing w:after="40"/>
        <w:ind w:hanging="360"/>
      </w:pPr>
      <w:r>
        <w:t>B.</w:t>
      </w:r>
      <w:r>
        <w:tab/>
        <w:t>Remove overspray, spills, and residue from adjacent surfaces using methods that do not damage affected materials.</w:t>
      </w:r>
    </w:p>
    <w:p w14:paraId="2DE749C2" w14:textId="77777777" w:rsidR="00752C5F" w:rsidRDefault="00D52F3C">
      <w:pPr>
        <w:spacing w:after="40"/>
        <w:ind w:hanging="360"/>
      </w:pPr>
      <w:r>
        <w:t>C.</w:t>
      </w:r>
      <w:r>
        <w:tab/>
        <w:t>Dispose of wash water and waste in accordance with applicable requirements.</w:t>
      </w:r>
    </w:p>
    <w:p w14:paraId="06478F50" w14:textId="77777777" w:rsidR="00752C5F" w:rsidRDefault="00D52F3C">
      <w:pPr>
        <w:pStyle w:val="Heading1"/>
      </w:pPr>
      <w:r>
        <w:t>3.12  PROTECTION</w:t>
      </w:r>
    </w:p>
    <w:p w14:paraId="0B54FF6A" w14:textId="77777777" w:rsidR="00752C5F" w:rsidRDefault="00D52F3C">
      <w:pPr>
        <w:spacing w:after="40"/>
        <w:ind w:hanging="360"/>
      </w:pPr>
      <w:r>
        <w:t>A.</w:t>
      </w:r>
      <w:r>
        <w:tab/>
        <w:t>Protect completed Work from precipitation, freezing, rapid drying, contamination, construction traffic, and staining during curing.</w:t>
      </w:r>
    </w:p>
    <w:p w14:paraId="6530411A" w14:textId="77777777" w:rsidR="00752C5F" w:rsidRDefault="00D52F3C">
      <w:pPr>
        <w:spacing w:after="40"/>
        <w:ind w:hanging="360"/>
      </w:pPr>
      <w:r>
        <w:t>B.</w:t>
      </w:r>
      <w:r>
        <w:tab/>
        <w:t>Restrict pedestrian and vehicle traffic for periods recommended by concrete and sealer manufacturers.</w:t>
      </w:r>
    </w:p>
    <w:p w14:paraId="3AE7B44B" w14:textId="77777777" w:rsidR="00752C5F" w:rsidRDefault="00D52F3C">
      <w:pPr>
        <w:spacing w:after="40"/>
        <w:ind w:hanging="360"/>
      </w:pPr>
      <w:r>
        <w:t>C.</w:t>
      </w:r>
      <w:r>
        <w:tab/>
        <w:t>Do not use deicing chemicals during the initial curing period and thereafter only as permitted by the manufacturer.</w:t>
      </w:r>
    </w:p>
    <w:p w14:paraId="632C7FC2" w14:textId="77777777" w:rsidR="00752C5F" w:rsidRDefault="00D52F3C">
      <w:pPr>
        <w:spacing w:after="40"/>
        <w:ind w:hanging="360"/>
      </w:pPr>
      <w:r>
        <w:t>D.</w:t>
      </w:r>
      <w:r>
        <w:tab/>
        <w:t>Replace damaged protection and repair damage before Substantial Completion.</w:t>
      </w:r>
    </w:p>
    <w:p w14:paraId="35D454C1" w14:textId="77777777" w:rsidR="00752C5F" w:rsidRDefault="00D52F3C">
      <w:pPr>
        <w:pStyle w:val="Heading1"/>
      </w:pPr>
      <w:r>
        <w:t>3.13  TOLERANCES AND ACCEPTANCE</w:t>
      </w:r>
    </w:p>
    <w:p w14:paraId="7954FE67" w14:textId="77777777" w:rsidR="00752C5F" w:rsidRDefault="00D52F3C">
      <w:pPr>
        <w:spacing w:after="40"/>
        <w:ind w:hanging="360"/>
      </w:pPr>
      <w:r>
        <w:t>A.</w:t>
      </w:r>
      <w:r>
        <w:tab/>
        <w:t>Dimensional tolerances: Comply with ACI 117 and requirements of the related concrete section.</w:t>
      </w:r>
    </w:p>
    <w:p w14:paraId="50F0B165" w14:textId="77777777" w:rsidR="00752C5F" w:rsidRDefault="00D52F3C">
      <w:pPr>
        <w:spacing w:after="40"/>
        <w:ind w:hanging="360"/>
      </w:pPr>
      <w:r>
        <w:t>B.</w:t>
      </w:r>
      <w:r>
        <w:tab/>
        <w:t>Appearance: Minor variation in color and texture inherent in integrally colored concrete is acceptable when the overall appearance is consistent with the accepted mockup. Uneven batching, uncontrolled water addition, gross pattern misalignment, incomplete texture, visible release accumulations, or nonuniform sealer application are not acceptable.</w:t>
      </w:r>
    </w:p>
    <w:p w14:paraId="4CCEAD32" w14:textId="77777777" w:rsidR="00752C5F" w:rsidRDefault="00D52F3C">
      <w:pPr>
        <w:spacing w:after="40"/>
        <w:ind w:hanging="360"/>
      </w:pPr>
      <w:r>
        <w:t>C.</w:t>
      </w:r>
      <w:r>
        <w:tab/>
        <w:t>Allow concrete to cure and dry sufficiently before final color evaluation. Evaluate under similar lighting and moisture conditions.</w:t>
      </w:r>
    </w:p>
    <w:p w14:paraId="36D2F381" w14:textId="77777777" w:rsidR="00752C5F" w:rsidRDefault="00D52F3C">
      <w:pPr>
        <w:jc w:val="center"/>
      </w:pPr>
      <w:r>
        <w:rPr>
          <w:b/>
        </w:rPr>
        <w:t>END OF SECTION</w:t>
      </w:r>
    </w:p>
    <w:sectPr w:rsidR="00752C5F" w:rsidSect="00034616">
      <w:headerReference w:type="default" r:id="rId11"/>
      <w:footerReference w:type="default" r:id="rId12"/>
      <w:pgSz w:w="12240" w:h="15840"/>
      <w:pgMar w:top="936" w:right="1152" w:bottom="936" w:left="1152"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ED968" w14:textId="77777777" w:rsidR="004320CB" w:rsidRDefault="004320CB">
      <w:pPr>
        <w:spacing w:after="0" w:line="240" w:lineRule="auto"/>
      </w:pPr>
      <w:r>
        <w:separator/>
      </w:r>
    </w:p>
  </w:endnote>
  <w:endnote w:type="continuationSeparator" w:id="0">
    <w:p w14:paraId="45EDAF7A" w14:textId="77777777" w:rsidR="004320CB" w:rsidRDefault="00432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071C" w14:textId="660EECD3" w:rsidR="00752C5F" w:rsidRDefault="00D52F3C">
    <w:pPr>
      <w:pStyle w:val="Footer"/>
      <w:jc w:val="center"/>
    </w:pPr>
    <w:r>
      <w:t xml:space="preserve">STAMPED CONCRETE  |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D634E" w14:textId="77777777" w:rsidR="004320CB" w:rsidRDefault="004320CB">
      <w:pPr>
        <w:spacing w:after="0" w:line="240" w:lineRule="auto"/>
      </w:pPr>
      <w:r>
        <w:separator/>
      </w:r>
    </w:p>
  </w:footnote>
  <w:footnote w:type="continuationSeparator" w:id="0">
    <w:p w14:paraId="7439CE7F" w14:textId="77777777" w:rsidR="004320CB" w:rsidRDefault="00432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58D72" w14:textId="77777777" w:rsidR="00752C5F" w:rsidRDefault="00D52F3C">
    <w:pPr>
      <w:pStyle w:val="Header"/>
    </w:pPr>
    <w:r>
      <w:rPr>
        <w:b/>
        <w:sz w:val="16"/>
      </w:rPr>
      <w:t>SIKACOLOR GUIDE SPECIFICATION  |  SECTION 03 35 33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0614228">
    <w:abstractNumId w:val="8"/>
  </w:num>
  <w:num w:numId="2" w16cid:durableId="1069840431">
    <w:abstractNumId w:val="6"/>
  </w:num>
  <w:num w:numId="3" w16cid:durableId="2145810945">
    <w:abstractNumId w:val="5"/>
  </w:num>
  <w:num w:numId="4" w16cid:durableId="521088747">
    <w:abstractNumId w:val="4"/>
  </w:num>
  <w:num w:numId="5" w16cid:durableId="1325082985">
    <w:abstractNumId w:val="7"/>
  </w:num>
  <w:num w:numId="6" w16cid:durableId="1344094092">
    <w:abstractNumId w:val="3"/>
  </w:num>
  <w:num w:numId="7" w16cid:durableId="1824545345">
    <w:abstractNumId w:val="2"/>
  </w:num>
  <w:num w:numId="8" w16cid:durableId="33699532">
    <w:abstractNumId w:val="1"/>
  </w:num>
  <w:num w:numId="9" w16cid:durableId="1928079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EC2"/>
    <w:rsid w:val="00034616"/>
    <w:rsid w:val="0006063C"/>
    <w:rsid w:val="0015074B"/>
    <w:rsid w:val="001C1A71"/>
    <w:rsid w:val="001D5FE0"/>
    <w:rsid w:val="0022132C"/>
    <w:rsid w:val="00245850"/>
    <w:rsid w:val="0029639D"/>
    <w:rsid w:val="0032027F"/>
    <w:rsid w:val="00326F90"/>
    <w:rsid w:val="00327C1F"/>
    <w:rsid w:val="003337F8"/>
    <w:rsid w:val="00337094"/>
    <w:rsid w:val="004320CB"/>
    <w:rsid w:val="00542F6D"/>
    <w:rsid w:val="00740307"/>
    <w:rsid w:val="00752C5F"/>
    <w:rsid w:val="0085420E"/>
    <w:rsid w:val="008966E6"/>
    <w:rsid w:val="009368CA"/>
    <w:rsid w:val="009855D0"/>
    <w:rsid w:val="009B718A"/>
    <w:rsid w:val="009C70FD"/>
    <w:rsid w:val="00AA1D8D"/>
    <w:rsid w:val="00AA2413"/>
    <w:rsid w:val="00B47730"/>
    <w:rsid w:val="00CB0664"/>
    <w:rsid w:val="00CE2DD4"/>
    <w:rsid w:val="00D52F3C"/>
    <w:rsid w:val="00D60F8D"/>
    <w:rsid w:val="00DD08E7"/>
    <w:rsid w:val="00DF39EA"/>
    <w:rsid w:val="00E94F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10C23E2-4BD8-482D-A0CE-3A402A7D9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ecifierNote">
    <w:name w:val="Specifier Note"/>
    <w:pPr>
      <w:spacing w:before="60" w:after="100"/>
      <w:ind w:left="288" w:right="288"/>
    </w:pPr>
    <w:rPr>
      <w:rFonts w:ascii="Arial" w:hAnsi="Arial"/>
      <w:i/>
      <w:color w:val="444444"/>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c2d31e5-4c50-4f19-97fc-0265c710cc94">
      <Terms xmlns="http://schemas.microsoft.com/office/infopath/2007/PartnerControls"/>
    </lcf76f155ced4ddcb4097134ff3c332f>
    <TaxCatchAll xmlns="29d8a047-92a1-4963-8377-0e132dc0ae79" xsi:nil="true"/>
    <Notes xmlns="cc2d31e5-4c50-4f19-97fc-0265c710cc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0432DBE8F71984CA20AA3D642481DF3" ma:contentTypeVersion="20" ma:contentTypeDescription="Create a new document." ma:contentTypeScope="" ma:versionID="ee129d2a15c63b1d195d25f318f21c77">
  <xsd:schema xmlns:xsd="http://www.w3.org/2001/XMLSchema" xmlns:xs="http://www.w3.org/2001/XMLSchema" xmlns:p="http://schemas.microsoft.com/office/2006/metadata/properties" xmlns:ns2="cc2d31e5-4c50-4f19-97fc-0265c710cc94" xmlns:ns3="29d8a047-92a1-4963-8377-0e132dc0ae79" targetNamespace="http://schemas.microsoft.com/office/2006/metadata/properties" ma:root="true" ma:fieldsID="26406c639459ba09a1737fd73d495b7f" ns2:_="" ns3:_="">
    <xsd:import namespace="cc2d31e5-4c50-4f19-97fc-0265c710cc94"/>
    <xsd:import namespace="29d8a047-92a1-4963-8377-0e132dc0ae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2:Not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d31e5-4c50-4f19-97fc-0265c710c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Notes" ma:index="24"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d8a047-92a1-4963-8377-0e132dc0ae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e084431-9e65-4ede-828f-57fa33a616bb}" ma:internalName="TaxCatchAll" ma:showField="CatchAllData" ma:web="29d8a047-92a1-4963-8377-0e132dc0ae79">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3015901-016A-455A-8A87-DF8AC0D52645}">
  <ds:schemaRefs>
    <ds:schemaRef ds:uri="http://schemas.microsoft.com/office/2006/metadata/properties"/>
    <ds:schemaRef ds:uri="http://schemas.microsoft.com/office/infopath/2007/PartnerControls"/>
    <ds:schemaRef ds:uri="cc2d31e5-4c50-4f19-97fc-0265c710cc94"/>
    <ds:schemaRef ds:uri="29d8a047-92a1-4963-8377-0e132dc0ae79"/>
  </ds:schemaRefs>
</ds:datastoreItem>
</file>

<file path=customXml/itemProps3.xml><?xml version="1.0" encoding="utf-8"?>
<ds:datastoreItem xmlns:ds="http://schemas.openxmlformats.org/officeDocument/2006/customXml" ds:itemID="{2A6F4C88-6F26-49F9-9FAF-EB8E77A1A3BF}">
  <ds:schemaRefs>
    <ds:schemaRef ds:uri="http://schemas.microsoft.com/sharepoint/v3/contenttype/forms"/>
  </ds:schemaRefs>
</ds:datastoreItem>
</file>

<file path=customXml/itemProps4.xml><?xml version="1.0" encoding="utf-8"?>
<ds:datastoreItem xmlns:ds="http://schemas.openxmlformats.org/officeDocument/2006/customXml" ds:itemID="{5F366DBE-3ED9-480C-990C-0343C658E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d31e5-4c50-4f19-97fc-0265c710cc94"/>
    <ds:schemaRef ds:uri="29d8a047-92a1-4963-8377-0e132dc0a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f2a963-478f-49dd-96dc-094b8cba8fa9}" enabled="1" method="Privileged" siteId="{eb8a6a88-d993-4e50-b4f0-ada3df9e78f8}"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5</Pages>
  <Words>2382</Words>
  <Characters>15059</Characters>
  <Application>Microsoft Office Word</Application>
  <DocSecurity>0</DocSecurity>
  <Lines>239</Lines>
  <Paragraphs>195</Paragraphs>
  <ScaleCrop>false</ScaleCrop>
  <Manager/>
  <Company/>
  <LinksUpToDate>false</LinksUpToDate>
  <CharactersWithSpaces>17246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03 35 33 - Stamped Concrete</dc:title>
  <dc:subject>CSI three-part guide specification for SikaColor integrally colored stamped concrete</dc:subject>
  <dc:creator>Suzanne Lianopoulos</dc:creator>
  <cp:keywords>CSI, MasterFormat, SectionFormat, stamped concrete, integral color, SikaColor</cp:keywords>
  <dc:description>generated by python-docx</dc:description>
  <cp:lastModifiedBy>Suzanne Lianopoulos</cp:lastModifiedBy>
  <cp:revision>20</cp:revision>
  <dcterms:created xsi:type="dcterms:W3CDTF">2026-09-22T15:54:00Z</dcterms:created>
  <dcterms:modified xsi:type="dcterms:W3CDTF">2026-09-24T19:10:00Z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0x01010090432DBE8F71984CA20AA3D642481DF3</vt:lpwstr>
  </property>
  <property fmtid="{D5CDD505-2E9C-101B-9397-08002B2CF9AE}" pid="3" name="docLang">
    <vt:lpwstr>en</vt:lpwstr>
  </property>
  <property fmtid="{D5CDD505-2E9C-101B-9397-08002B2CF9AE}" pid="4" name="MediaServiceImageTags">
    <vt:lpwstr/>
  </property>
</Properties>
</file>