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44DFC" w14:textId="77777777" w:rsidR="00A43F39" w:rsidRDefault="007E0719">
      <w:pPr>
        <w:pStyle w:val="Title"/>
        <w:jc w:val="center"/>
      </w:pPr>
      <w:r>
        <w:rPr>
          <w:rFonts w:ascii="Arial" w:hAnsi="Arial"/>
        </w:rPr>
        <w:t>SECTION 03 35 19</w:t>
      </w:r>
    </w:p>
    <w:p w14:paraId="032439DB" w14:textId="77777777" w:rsidR="00A43F39" w:rsidRDefault="007E0719">
      <w:pPr>
        <w:pStyle w:val="Title"/>
        <w:jc w:val="center"/>
      </w:pPr>
      <w:r>
        <w:rPr>
          <w:rFonts w:ascii="Arial" w:hAnsi="Arial"/>
        </w:rPr>
        <w:t>COLORED CONCRETE FINISHING</w:t>
      </w:r>
    </w:p>
    <w:p w14:paraId="3219C444" w14:textId="77777777" w:rsidR="00A43F39" w:rsidRDefault="007E0719">
      <w:pPr>
        <w:pStyle w:val="Subtitle"/>
        <w:jc w:val="center"/>
      </w:pPr>
      <w:r>
        <w:rPr>
          <w:rFonts w:ascii="Arial" w:hAnsi="Arial"/>
        </w:rPr>
        <w:t>Water-Based Stained Concrete Finishing</w:t>
      </w:r>
      <w:r>
        <w:rPr>
          <w:rFonts w:ascii="Arial" w:hAnsi="Arial"/>
        </w:rPr>
        <w:br/>
        <w:t>SikaColor®-430 Elements®</w:t>
      </w:r>
    </w:p>
    <w:tbl>
      <w:tblPr>
        <w:tblW w:w="0" w:type="auto"/>
        <w:jc w:val="center"/>
        <w:tblLayout w:type="fixed"/>
        <w:tblLook w:val="04A0" w:firstRow="1" w:lastRow="0" w:firstColumn="1" w:lastColumn="0" w:noHBand="0" w:noVBand="1"/>
      </w:tblPr>
      <w:tblGrid>
        <w:gridCol w:w="9792"/>
      </w:tblGrid>
      <w:tr w:rsidR="00A43F39" w14:paraId="323C43E4" w14:textId="77777777">
        <w:trPr>
          <w:jc w:val="center"/>
        </w:trPr>
        <w:tc>
          <w:tcPr>
            <w:tcW w:w="9792" w:type="dxa"/>
            <w:shd w:val="clear" w:color="auto" w:fill="FFF4CC"/>
            <w:vAlign w:val="center"/>
          </w:tcPr>
          <w:p w14:paraId="0D45677E" w14:textId="77777777" w:rsidR="00A43F39" w:rsidRDefault="007E0719">
            <w:pPr>
              <w:spacing w:after="0"/>
            </w:pPr>
            <w:r>
              <w:rPr>
                <w:b/>
              </w:rPr>
              <w:t xml:space="preserve">SPECIFIER NOTE: </w:t>
            </w:r>
            <w:r>
              <w:t>This guide specification must be edited for project-specific conditions. Coordinate substrate construction, curing, joints, selected sealer, color limitations, VOC requirements, and exterior use with current manufacturer product data and Division 01 requirements. Delete options not selected.</w:t>
            </w:r>
          </w:p>
        </w:tc>
      </w:tr>
    </w:tbl>
    <w:p w14:paraId="672A6659" w14:textId="77777777" w:rsidR="00A43F39" w:rsidRDefault="00A43F39">
      <w:pPr>
        <w:spacing w:after="20"/>
      </w:pPr>
    </w:p>
    <w:p w14:paraId="70597B9A" w14:textId="77777777" w:rsidR="00A43F39" w:rsidRDefault="007E0719">
      <w:pPr>
        <w:pStyle w:val="Part"/>
        <w:shd w:val="clear" w:color="auto" w:fill="000000"/>
        <w:ind w:left="115"/>
      </w:pPr>
      <w:r>
        <w:t>PART 1 – GENERAL</w:t>
      </w:r>
    </w:p>
    <w:p w14:paraId="31F346DC" w14:textId="77777777" w:rsidR="00A43F39" w:rsidRDefault="007E0719">
      <w:pPr>
        <w:pStyle w:val="Article"/>
      </w:pPr>
      <w:r>
        <w:t>1.01 SUMMARY</w:t>
      </w:r>
    </w:p>
    <w:p w14:paraId="6729726A" w14:textId="77777777" w:rsidR="00A43F39" w:rsidRDefault="007E0719">
      <w:pPr>
        <w:spacing w:after="40"/>
        <w:ind w:left="360" w:hanging="360"/>
      </w:pPr>
      <w:r>
        <w:rPr>
          <w:b/>
        </w:rPr>
        <w:t xml:space="preserve">A. </w:t>
      </w:r>
      <w:r>
        <w:t>Section Includes:</w:t>
      </w:r>
    </w:p>
    <w:p w14:paraId="0EEDD78E" w14:textId="77777777" w:rsidR="00A43F39" w:rsidRDefault="007E0719">
      <w:pPr>
        <w:spacing w:after="40"/>
        <w:ind w:left="720" w:hanging="360"/>
      </w:pPr>
      <w:r>
        <w:t>1. Surface preparation for water-based staining of cured concrete and compatible cementitious substrates.</w:t>
      </w:r>
    </w:p>
    <w:p w14:paraId="625E58B7" w14:textId="77777777" w:rsidR="00A43F39" w:rsidRDefault="007E0719">
      <w:pPr>
        <w:spacing w:after="40"/>
        <w:ind w:left="720" w:hanging="360"/>
      </w:pPr>
      <w:r>
        <w:t>2. Penetrating water-based concrete stain.</w:t>
      </w:r>
    </w:p>
    <w:p w14:paraId="3EFA4445" w14:textId="77777777" w:rsidR="00A43F39" w:rsidRDefault="007E0719">
      <w:pPr>
        <w:spacing w:after="40"/>
        <w:ind w:left="720" w:hanging="360"/>
      </w:pPr>
      <w:r>
        <w:t>3. Compatible clear sealer applied over stained concrete.</w:t>
      </w:r>
    </w:p>
    <w:p w14:paraId="693CB24D" w14:textId="77777777" w:rsidR="00A43F39" w:rsidRDefault="007E0719">
      <w:pPr>
        <w:spacing w:after="40"/>
        <w:ind w:left="720" w:hanging="360"/>
      </w:pPr>
      <w:r>
        <w:t>4. Mockups, application, cleaning, and protection of completed stained-concrete finishes.</w:t>
      </w:r>
    </w:p>
    <w:p w14:paraId="5A0A7FDC" w14:textId="77777777" w:rsidR="00A43F39" w:rsidRDefault="007E0719">
      <w:pPr>
        <w:spacing w:after="40"/>
        <w:ind w:left="360" w:hanging="360"/>
      </w:pPr>
      <w:r>
        <w:rPr>
          <w:b/>
        </w:rPr>
        <w:t xml:space="preserve">B. </w:t>
      </w:r>
      <w:r>
        <w:t>Related Requirements:</w:t>
      </w:r>
    </w:p>
    <w:p w14:paraId="111F0B29" w14:textId="77777777" w:rsidR="00A43F39" w:rsidRDefault="007E0719">
      <w:pPr>
        <w:spacing w:after="40"/>
        <w:ind w:left="720" w:hanging="360"/>
      </w:pPr>
      <w:r>
        <w:t>1. Section 03 30 00 – Cast-in-Place Concrete: Concrete substrate, placement, finishing, and curing.</w:t>
      </w:r>
    </w:p>
    <w:p w14:paraId="27F49114" w14:textId="77777777" w:rsidR="00A43F39" w:rsidRDefault="007E0719">
      <w:pPr>
        <w:spacing w:after="40"/>
        <w:ind w:left="720" w:hanging="360"/>
      </w:pPr>
      <w:r>
        <w:t>2. Section 03 35 43 – Polished Concrete Finishing: Mechanically polished concrete systems incorporating stain, where applicable.</w:t>
      </w:r>
    </w:p>
    <w:p w14:paraId="022112BA" w14:textId="77777777" w:rsidR="00A43F39" w:rsidRDefault="007E0719">
      <w:pPr>
        <w:spacing w:after="40"/>
        <w:ind w:left="720" w:hanging="360"/>
      </w:pPr>
      <w:r>
        <w:t>3. Section 03 39 00 – Concrete Curing: Curing methods compatible with penetrating stains, where specified separately.</w:t>
      </w:r>
    </w:p>
    <w:p w14:paraId="5FA8C7AD" w14:textId="77777777" w:rsidR="00A43F39" w:rsidRDefault="007E0719">
      <w:pPr>
        <w:spacing w:after="40"/>
        <w:ind w:left="720" w:hanging="360"/>
      </w:pPr>
      <w:r>
        <w:t>4. Section 03 53 00 – Concrete Topping: Cementitious toppings and overlays receiving stained finishes.</w:t>
      </w:r>
    </w:p>
    <w:p w14:paraId="125F7ED4" w14:textId="77777777" w:rsidR="00A43F39" w:rsidRDefault="007E0719">
      <w:pPr>
        <w:spacing w:after="40"/>
        <w:ind w:left="720" w:hanging="360"/>
      </w:pPr>
      <w:r>
        <w:t>5. Section 07 92 00 – Joint Sealants: Sealants at joints in stained concrete.</w:t>
      </w:r>
    </w:p>
    <w:p w14:paraId="07623E23" w14:textId="77777777" w:rsidR="00A43F39" w:rsidRDefault="007E0719">
      <w:pPr>
        <w:spacing w:after="40"/>
        <w:ind w:left="720" w:hanging="360"/>
      </w:pPr>
      <w:r>
        <w:t>6. Section 09 96 00 – High-Performance Coatings: Separate protective coating systems, where indicated.</w:t>
      </w:r>
    </w:p>
    <w:p w14:paraId="3941C03C" w14:textId="77777777" w:rsidR="00A43F39" w:rsidRDefault="007E0719">
      <w:pPr>
        <w:spacing w:after="40"/>
        <w:ind w:left="720" w:hanging="360"/>
      </w:pPr>
      <w:r>
        <w:t>7. Section 32 13 16 – Decorative Concrete Paving: Exterior decorative concrete paving, where applicable.</w:t>
      </w:r>
    </w:p>
    <w:p w14:paraId="1ABDF553" w14:textId="77777777" w:rsidR="00A43F39" w:rsidRDefault="007E0719">
      <w:pPr>
        <w:spacing w:after="40"/>
        <w:ind w:left="360" w:hanging="360"/>
      </w:pPr>
      <w:r>
        <w:rPr>
          <w:b/>
        </w:rPr>
        <w:t xml:space="preserve">C. </w:t>
      </w:r>
      <w:r>
        <w:t>Alternates: Comply with Division 01 requirements.</w:t>
      </w:r>
    </w:p>
    <w:p w14:paraId="0D1F731B" w14:textId="77777777" w:rsidR="00A43F39" w:rsidRDefault="007E0719">
      <w:pPr>
        <w:spacing w:after="40"/>
        <w:ind w:left="360" w:hanging="360"/>
      </w:pPr>
      <w:r>
        <w:rPr>
          <w:b/>
        </w:rPr>
        <w:t xml:space="preserve">D. </w:t>
      </w:r>
      <w:r>
        <w:t>Allowances: Comply with Division 01 requirements.</w:t>
      </w:r>
    </w:p>
    <w:p w14:paraId="4A8343EA" w14:textId="77777777" w:rsidR="00A43F39" w:rsidRDefault="007E0719">
      <w:pPr>
        <w:pStyle w:val="Article"/>
      </w:pPr>
      <w:r>
        <w:t>1.02 REFERENCES</w:t>
      </w:r>
    </w:p>
    <w:p w14:paraId="0B568E23" w14:textId="77777777" w:rsidR="00A43F39" w:rsidRDefault="007E0719">
      <w:pPr>
        <w:spacing w:after="40"/>
        <w:ind w:left="360" w:hanging="360"/>
      </w:pPr>
      <w:r>
        <w:rPr>
          <w:b/>
        </w:rPr>
        <w:t xml:space="preserve">A. </w:t>
      </w:r>
      <w:r>
        <w:t>Reference Standards: Comply with the edition referenced by the Contract Documents unless a different edition is required by the authority having jurisdiction.</w:t>
      </w:r>
    </w:p>
    <w:p w14:paraId="6F98B1BF" w14:textId="77777777" w:rsidR="00A43F39" w:rsidRDefault="007E0719">
      <w:pPr>
        <w:spacing w:after="40"/>
        <w:ind w:left="720" w:hanging="360"/>
      </w:pPr>
      <w:r>
        <w:t>1. ACI 301 – Specifications for Concrete Construction.</w:t>
      </w:r>
    </w:p>
    <w:p w14:paraId="55A23C2B" w14:textId="77777777" w:rsidR="00A43F39" w:rsidRDefault="007E0719">
      <w:pPr>
        <w:spacing w:after="40"/>
        <w:ind w:left="720" w:hanging="360"/>
      </w:pPr>
      <w:r>
        <w:t>2. ACI 302.1R – Guide to Concrete Floor and Slab Construction.</w:t>
      </w:r>
    </w:p>
    <w:p w14:paraId="388546D6" w14:textId="77777777" w:rsidR="00A43F39" w:rsidRDefault="007E0719">
      <w:pPr>
        <w:spacing w:after="40"/>
        <w:ind w:left="720" w:hanging="360"/>
      </w:pPr>
      <w:r>
        <w:t>3. ICRI 310.2R – Selecting and Specifying Concrete Surface Preparation for Sealers, Coatings, Polymer Overlays, and Concrete Repair, where mechanical preparation is required.</w:t>
      </w:r>
    </w:p>
    <w:p w14:paraId="4B4328B4" w14:textId="77777777" w:rsidR="00A43F39" w:rsidRDefault="007E0719">
      <w:pPr>
        <w:spacing w:after="40"/>
        <w:ind w:left="360" w:hanging="360"/>
      </w:pPr>
      <w:r>
        <w:rPr>
          <w:b/>
        </w:rPr>
        <w:t xml:space="preserve">B. </w:t>
      </w:r>
      <w:r>
        <w:t>Manufacturer’s current published product data, safety data, application instructions, and written project-specific recommendations govern product handling and installation requirements.</w:t>
      </w:r>
    </w:p>
    <w:p w14:paraId="199D2C59" w14:textId="77777777" w:rsidR="00A43F39" w:rsidRDefault="007E0719">
      <w:pPr>
        <w:pStyle w:val="Article"/>
      </w:pPr>
      <w:r>
        <w:t>1.03 ADMINISTRATIVE REQUIREMENTS</w:t>
      </w:r>
    </w:p>
    <w:p w14:paraId="5F778EC0" w14:textId="77777777" w:rsidR="00A43F39" w:rsidRDefault="007E0719">
      <w:pPr>
        <w:spacing w:after="40"/>
        <w:ind w:left="360" w:hanging="360"/>
      </w:pPr>
      <w:r>
        <w:rPr>
          <w:b/>
        </w:rPr>
        <w:t xml:space="preserve">A. </w:t>
      </w:r>
      <w:r>
        <w:t>Preinstallation Conference: Conduct conference at Project site before beginning stained-concrete work.</w:t>
      </w:r>
    </w:p>
    <w:p w14:paraId="5E043AF7" w14:textId="77777777" w:rsidR="00A43F39" w:rsidRDefault="007E0719">
      <w:pPr>
        <w:spacing w:after="40"/>
        <w:ind w:left="720" w:hanging="360"/>
      </w:pPr>
      <w:r>
        <w:t>1. Review concrete mixture, placement, finishing, curing, repairs, surface preparation, staining, sealing, joints, protection, and maintenance.</w:t>
      </w:r>
    </w:p>
    <w:p w14:paraId="0461A215" w14:textId="77777777" w:rsidR="00A43F39" w:rsidRDefault="007E0719">
      <w:pPr>
        <w:spacing w:after="40"/>
        <w:ind w:left="720" w:hanging="360"/>
      </w:pPr>
      <w:r>
        <w:t>2. Confirm compatibility of curing methods, cleaners, repair materials, joint materials, stain, and sealer.</w:t>
      </w:r>
    </w:p>
    <w:p w14:paraId="7619F0BF" w14:textId="77777777" w:rsidR="00A43F39" w:rsidRDefault="007E0719">
      <w:pPr>
        <w:spacing w:after="40"/>
        <w:ind w:left="720" w:hanging="360"/>
      </w:pPr>
      <w:r>
        <w:t>3. Establish acceptance criteria using approved mockup.</w:t>
      </w:r>
    </w:p>
    <w:p w14:paraId="78FD89EB" w14:textId="77777777" w:rsidR="00A43F39" w:rsidRDefault="007E0719">
      <w:pPr>
        <w:spacing w:after="40"/>
        <w:ind w:left="360" w:hanging="360"/>
      </w:pPr>
      <w:r>
        <w:rPr>
          <w:b/>
        </w:rPr>
        <w:t xml:space="preserve">B. </w:t>
      </w:r>
      <w:r>
        <w:t>Coordination: Coordinate stained-concrete work with concrete construction and adjacent finish work to avoid contamination, incompatible treatments, and damage.</w:t>
      </w:r>
    </w:p>
    <w:p w14:paraId="13BC9F86" w14:textId="77777777" w:rsidR="00A43F39" w:rsidRDefault="007E0719">
      <w:pPr>
        <w:pStyle w:val="Article"/>
      </w:pPr>
      <w:r>
        <w:t>1.04 ACTION SUBMITTALS</w:t>
      </w:r>
    </w:p>
    <w:p w14:paraId="5FE13738" w14:textId="77777777" w:rsidR="00A43F39" w:rsidRDefault="007E0719">
      <w:pPr>
        <w:spacing w:after="40"/>
        <w:ind w:left="360" w:hanging="360"/>
      </w:pPr>
      <w:r>
        <w:rPr>
          <w:b/>
        </w:rPr>
        <w:t xml:space="preserve">A. </w:t>
      </w:r>
      <w:r>
        <w:t>Product Data: Submit current manufacturer data for stain, cleaner, sealer, repair materials, and accessories.</w:t>
      </w:r>
    </w:p>
    <w:p w14:paraId="1996E048" w14:textId="77777777" w:rsidR="00A43F39" w:rsidRDefault="007E0719">
      <w:pPr>
        <w:spacing w:after="40"/>
        <w:ind w:left="360" w:hanging="360"/>
      </w:pPr>
      <w:r>
        <w:rPr>
          <w:b/>
        </w:rPr>
        <w:t xml:space="preserve">B. </w:t>
      </w:r>
      <w:r>
        <w:t>Samples for Initial Selection: Submit manufacturer’s current color chart showing available colors and identified use limitations.</w:t>
      </w:r>
    </w:p>
    <w:p w14:paraId="61194391" w14:textId="77777777" w:rsidR="00A43F39" w:rsidRDefault="007E0719">
      <w:pPr>
        <w:spacing w:after="40"/>
        <w:ind w:left="360" w:hanging="360"/>
      </w:pPr>
      <w:r>
        <w:rPr>
          <w:b/>
        </w:rPr>
        <w:lastRenderedPageBreak/>
        <w:t xml:space="preserve">C. </w:t>
      </w:r>
      <w:r>
        <w:t>Samples for Verification: Submit cured and sealed samples on concrete representative of the Project substrate, showing each selected color and finish.</w:t>
      </w:r>
    </w:p>
    <w:p w14:paraId="12319ADB" w14:textId="77777777" w:rsidR="00A43F39" w:rsidRDefault="007E0719">
      <w:pPr>
        <w:spacing w:after="40"/>
        <w:ind w:left="360" w:hanging="360"/>
      </w:pPr>
      <w:r>
        <w:rPr>
          <w:b/>
        </w:rPr>
        <w:t xml:space="preserve">D. </w:t>
      </w:r>
      <w:r>
        <w:t>Product Schedule: Identify stain color, dilution, number of applications, sealer, sheen, and locations.</w:t>
      </w:r>
    </w:p>
    <w:p w14:paraId="714454D8" w14:textId="77777777" w:rsidR="00A43F39" w:rsidRDefault="007E0719">
      <w:pPr>
        <w:pStyle w:val="Article"/>
      </w:pPr>
      <w:r>
        <w:t>1.05 INFORMATIONAL SUBMITTALS</w:t>
      </w:r>
    </w:p>
    <w:p w14:paraId="07B67AA3" w14:textId="77777777" w:rsidR="00A43F39" w:rsidRDefault="007E0719">
      <w:pPr>
        <w:spacing w:after="40"/>
        <w:ind w:left="360" w:hanging="360"/>
      </w:pPr>
      <w:r>
        <w:rPr>
          <w:b/>
        </w:rPr>
        <w:t xml:space="preserve">A. </w:t>
      </w:r>
      <w:r>
        <w:t>Qualification Data: Submit installer experience with comparable stained-concrete work.</w:t>
      </w:r>
    </w:p>
    <w:p w14:paraId="72059C21" w14:textId="77777777" w:rsidR="00A43F39" w:rsidRDefault="007E0719">
      <w:pPr>
        <w:spacing w:after="40"/>
        <w:ind w:left="360" w:hanging="360"/>
      </w:pPr>
      <w:r>
        <w:rPr>
          <w:b/>
        </w:rPr>
        <w:t xml:space="preserve">B. </w:t>
      </w:r>
      <w:r>
        <w:t>Manufacturer Instructions: Submit current written substrate-preparation, mixing, application, drying, sealing, cleaning, and protection instructions.</w:t>
      </w:r>
    </w:p>
    <w:p w14:paraId="33B7AC66" w14:textId="77777777" w:rsidR="00A43F39" w:rsidRDefault="007E0719">
      <w:pPr>
        <w:spacing w:after="40"/>
        <w:ind w:left="360" w:hanging="360"/>
      </w:pPr>
      <w:r>
        <w:rPr>
          <w:b/>
        </w:rPr>
        <w:t xml:space="preserve">C. </w:t>
      </w:r>
      <w:r>
        <w:t>VOC Documentation: Submit manufacturer’s published VOC content and documentation required by applicable regulations for the Project location.</w:t>
      </w:r>
    </w:p>
    <w:p w14:paraId="4A9018E7" w14:textId="77777777" w:rsidR="00A43F39" w:rsidRDefault="007E0719">
      <w:pPr>
        <w:spacing w:after="40"/>
        <w:ind w:left="360" w:hanging="360"/>
      </w:pPr>
      <w:r>
        <w:rPr>
          <w:b/>
        </w:rPr>
        <w:t xml:space="preserve">D. </w:t>
      </w:r>
      <w:r>
        <w:t>Field Reports: Submit results of substrate observations, absorption testing, and corrective actions.</w:t>
      </w:r>
    </w:p>
    <w:p w14:paraId="46DA7958" w14:textId="77777777" w:rsidR="00A43F39" w:rsidRDefault="007E0719">
      <w:pPr>
        <w:pStyle w:val="Article"/>
      </w:pPr>
      <w:r>
        <w:t>1.06 CLOSEOUT SUBMITTALS</w:t>
      </w:r>
    </w:p>
    <w:p w14:paraId="2092C667" w14:textId="77777777" w:rsidR="00A43F39" w:rsidRDefault="007E0719">
      <w:pPr>
        <w:spacing w:after="40"/>
        <w:ind w:left="360" w:hanging="360"/>
      </w:pPr>
      <w:r>
        <w:rPr>
          <w:b/>
        </w:rPr>
        <w:t xml:space="preserve">A. </w:t>
      </w:r>
      <w:r>
        <w:t>Maintenance Data: Submit cleaning, maintenance, resealing, stain-removal, and repair recommendations for inclusion in operation and maintenance manuals.</w:t>
      </w:r>
    </w:p>
    <w:p w14:paraId="08F779E9" w14:textId="77777777" w:rsidR="00A43F39" w:rsidRDefault="007E0719">
      <w:pPr>
        <w:spacing w:after="40"/>
        <w:ind w:left="360" w:hanging="360"/>
      </w:pPr>
      <w:r>
        <w:rPr>
          <w:b/>
        </w:rPr>
        <w:t xml:space="preserve">B. </w:t>
      </w:r>
      <w:r>
        <w:t>Record Product Schedule: Identify installed colors, dilution, application count, sealer, and locations.</w:t>
      </w:r>
    </w:p>
    <w:p w14:paraId="4E06940B" w14:textId="77777777" w:rsidR="00A43F39" w:rsidRDefault="007E0719">
      <w:pPr>
        <w:pStyle w:val="Article"/>
      </w:pPr>
      <w:r>
        <w:t>1.07 QUALITY ASSURANCE</w:t>
      </w:r>
    </w:p>
    <w:p w14:paraId="4456B1B8" w14:textId="77777777" w:rsidR="00A43F39" w:rsidRDefault="007E0719">
      <w:pPr>
        <w:spacing w:after="40"/>
        <w:ind w:left="360" w:hanging="360"/>
      </w:pPr>
      <w:r>
        <w:rPr>
          <w:b/>
        </w:rPr>
        <w:t xml:space="preserve">A. </w:t>
      </w:r>
      <w:r>
        <w:t>Manufacturer Qualifications: Manufacturer regularly producing the specified stain and compatible sealer.</w:t>
      </w:r>
    </w:p>
    <w:p w14:paraId="54EDF5DE" w14:textId="77777777" w:rsidR="00A43F39" w:rsidRDefault="007E0719">
      <w:pPr>
        <w:spacing w:after="40"/>
        <w:ind w:left="360" w:hanging="360"/>
      </w:pPr>
      <w:r>
        <w:rPr>
          <w:b/>
        </w:rPr>
        <w:t xml:space="preserve">B. </w:t>
      </w:r>
      <w:r>
        <w:t>Installer Qualifications: Firm experienced in water-based staining of concrete and capable of producing work matching the approved mockup.</w:t>
      </w:r>
    </w:p>
    <w:p w14:paraId="7B52DE5A" w14:textId="77777777" w:rsidR="00A43F39" w:rsidRDefault="007E0719">
      <w:pPr>
        <w:spacing w:after="40"/>
        <w:ind w:left="360" w:hanging="360"/>
      </w:pPr>
      <w:r>
        <w:rPr>
          <w:b/>
        </w:rPr>
        <w:t xml:space="preserve">C. </w:t>
      </w:r>
      <w:r>
        <w:t>Single-Source Responsibility: Obtain stain, recommended cleaner, and sealer from one manufacturer or verify compatibility in writing with the stain manufacturer.</w:t>
      </w:r>
    </w:p>
    <w:p w14:paraId="375F6731" w14:textId="77777777" w:rsidR="00A43F39" w:rsidRDefault="007E0719">
      <w:pPr>
        <w:pStyle w:val="Article"/>
      </w:pPr>
      <w:r>
        <w:t>1.08 MOCKUPS</w:t>
      </w:r>
    </w:p>
    <w:p w14:paraId="02B68222" w14:textId="77777777" w:rsidR="00A43F39" w:rsidRDefault="007E0719">
      <w:pPr>
        <w:spacing w:after="40"/>
        <w:ind w:left="360" w:hanging="360"/>
      </w:pPr>
      <w:r>
        <w:rPr>
          <w:b/>
        </w:rPr>
        <w:t xml:space="preserve">A. </w:t>
      </w:r>
      <w:r>
        <w:t>Construct mockup at least 48 by 48 inches, or larger if required to demonstrate color variation, substrate effects, joints, repairs, application methods, sealer, and final sheen.</w:t>
      </w:r>
    </w:p>
    <w:p w14:paraId="307C927E" w14:textId="77777777" w:rsidR="00A43F39" w:rsidRDefault="007E0719">
      <w:pPr>
        <w:spacing w:after="40"/>
        <w:ind w:left="360" w:hanging="360"/>
      </w:pPr>
      <w:r>
        <w:rPr>
          <w:b/>
        </w:rPr>
        <w:t xml:space="preserve">B. </w:t>
      </w:r>
      <w:r>
        <w:t>Use materials, equipment, dilution, application rates, personnel, curing, preparation, staining, and sealing proposed for the Work.</w:t>
      </w:r>
    </w:p>
    <w:p w14:paraId="0C7DB69C" w14:textId="77777777" w:rsidR="00A43F39" w:rsidRDefault="007E0719">
      <w:pPr>
        <w:spacing w:after="40"/>
        <w:ind w:left="360" w:hanging="360"/>
      </w:pPr>
      <w:r>
        <w:rPr>
          <w:b/>
        </w:rPr>
        <w:t xml:space="preserve">C. </w:t>
      </w:r>
      <w:r>
        <w:t>Locate mockup where directed by Architect. Do not proceed with production work until reviewed and accepted.</w:t>
      </w:r>
    </w:p>
    <w:p w14:paraId="0AC5BA89" w14:textId="77777777" w:rsidR="00A43F39" w:rsidRDefault="007E0719">
      <w:pPr>
        <w:spacing w:after="40"/>
        <w:ind w:left="360" w:hanging="360"/>
      </w:pPr>
      <w:r>
        <w:rPr>
          <w:b/>
        </w:rPr>
        <w:t xml:space="preserve">D. </w:t>
      </w:r>
      <w:r>
        <w:t>Acceptance of mockup establishes minimum standard for color range, transparency, mottling, sheen, and workmanship, but does not waive compliance with Contract Documents.</w:t>
      </w:r>
    </w:p>
    <w:p w14:paraId="78FE5B49" w14:textId="77777777" w:rsidR="00A43F39" w:rsidRDefault="007E0719">
      <w:pPr>
        <w:spacing w:after="40"/>
        <w:ind w:left="360" w:hanging="360"/>
      </w:pPr>
      <w:r>
        <w:rPr>
          <w:b/>
        </w:rPr>
        <w:t xml:space="preserve">E. </w:t>
      </w:r>
      <w:r>
        <w:t>Maintain accepted mockup undisturbed through completion of the Work.</w:t>
      </w:r>
    </w:p>
    <w:p w14:paraId="6942F1A0" w14:textId="77777777" w:rsidR="00A43F39" w:rsidRDefault="007E0719">
      <w:pPr>
        <w:pStyle w:val="Article"/>
      </w:pPr>
      <w:r>
        <w:t>1.09 DELIVERY, STORAGE, AND HANDLING</w:t>
      </w:r>
    </w:p>
    <w:p w14:paraId="33336259" w14:textId="77777777" w:rsidR="00A43F39" w:rsidRDefault="007E0719">
      <w:pPr>
        <w:spacing w:after="40"/>
        <w:ind w:left="360" w:hanging="360"/>
      </w:pPr>
      <w:r>
        <w:rPr>
          <w:b/>
        </w:rPr>
        <w:t xml:space="preserve">A. </w:t>
      </w:r>
      <w:r>
        <w:t>Deliver products in original, unopened containers with manufacturer labels intact and legible.</w:t>
      </w:r>
    </w:p>
    <w:p w14:paraId="215293BD" w14:textId="77777777" w:rsidR="00A43F39" w:rsidRDefault="007E0719">
      <w:pPr>
        <w:spacing w:after="40"/>
        <w:ind w:left="360" w:hanging="360"/>
      </w:pPr>
      <w:r>
        <w:rPr>
          <w:b/>
        </w:rPr>
        <w:t xml:space="preserve">B. </w:t>
      </w:r>
      <w:r>
        <w:t>Store stain in dry conditions between 60 and 80 degrees F (16 and 27 degrees C). Do not freeze.</w:t>
      </w:r>
    </w:p>
    <w:p w14:paraId="5C6C04A1" w14:textId="77777777" w:rsidR="00A43F39" w:rsidRDefault="007E0719">
      <w:pPr>
        <w:spacing w:after="40"/>
        <w:ind w:left="360" w:hanging="360"/>
      </w:pPr>
      <w:r>
        <w:rPr>
          <w:b/>
        </w:rPr>
        <w:t xml:space="preserve">C. </w:t>
      </w:r>
      <w:r>
        <w:t>Store cleaner, sealer, and accessories in accordance with each manufacturer’s written instructions.</w:t>
      </w:r>
    </w:p>
    <w:p w14:paraId="6121B5F4" w14:textId="77777777" w:rsidR="00A43F39" w:rsidRDefault="007E0719">
      <w:pPr>
        <w:spacing w:after="40"/>
        <w:ind w:left="360" w:hanging="360"/>
      </w:pPr>
      <w:r>
        <w:rPr>
          <w:b/>
        </w:rPr>
        <w:t xml:space="preserve">D. </w:t>
      </w:r>
      <w:r>
        <w:t>Protect products from contamination, moisture, excessive heat, and damage.</w:t>
      </w:r>
    </w:p>
    <w:p w14:paraId="441AABE8" w14:textId="77777777" w:rsidR="00A43F39" w:rsidRDefault="007E0719">
      <w:pPr>
        <w:pStyle w:val="Article"/>
      </w:pPr>
      <w:r>
        <w:t>1.10 FIELD CONDITIONS</w:t>
      </w:r>
    </w:p>
    <w:p w14:paraId="5841D594" w14:textId="77777777" w:rsidR="00A43F39" w:rsidRDefault="007E0719">
      <w:pPr>
        <w:spacing w:after="40"/>
        <w:ind w:left="360" w:hanging="360"/>
      </w:pPr>
      <w:r>
        <w:rPr>
          <w:b/>
        </w:rPr>
        <w:t xml:space="preserve">A. </w:t>
      </w:r>
      <w:r>
        <w:t>Environmental Limitations: Apply products only within the temperature, humidity, ventilation, weather, and substrate-condition limits in current manufacturer instructions.</w:t>
      </w:r>
    </w:p>
    <w:p w14:paraId="6DCA6931" w14:textId="77777777" w:rsidR="00A43F39" w:rsidRDefault="007E0719">
      <w:pPr>
        <w:spacing w:after="40"/>
        <w:ind w:left="360" w:hanging="360"/>
      </w:pPr>
      <w:r>
        <w:rPr>
          <w:b/>
        </w:rPr>
        <w:t xml:space="preserve">B. </w:t>
      </w:r>
      <w:r>
        <w:t>Do not apply to wet, frozen, contaminated, nonabsorbent, or otherwise unsuitable substrates.</w:t>
      </w:r>
    </w:p>
    <w:p w14:paraId="0C2C04A7" w14:textId="77777777" w:rsidR="00A43F39" w:rsidRDefault="007E0719">
      <w:pPr>
        <w:spacing w:after="40"/>
        <w:ind w:left="360" w:hanging="360"/>
      </w:pPr>
      <w:r>
        <w:rPr>
          <w:b/>
        </w:rPr>
        <w:t xml:space="preserve">C. </w:t>
      </w:r>
      <w:r>
        <w:t>Protect adjacent surfaces, landscaping, vehicles, and occupied areas from overspray, runoff, tracking, fumes, and contamination.</w:t>
      </w:r>
    </w:p>
    <w:p w14:paraId="4992464C" w14:textId="77777777" w:rsidR="00A43F39" w:rsidRDefault="007E0719">
      <w:pPr>
        <w:spacing w:after="40"/>
        <w:ind w:left="360" w:hanging="360"/>
      </w:pPr>
      <w:r>
        <w:rPr>
          <w:b/>
        </w:rPr>
        <w:t xml:space="preserve">D. </w:t>
      </w:r>
      <w:r>
        <w:t>Provide ventilation and restrict ignition sources where required by selected cleaners or sealers.</w:t>
      </w:r>
    </w:p>
    <w:p w14:paraId="50C99A3B" w14:textId="77777777" w:rsidR="00A43F39" w:rsidRDefault="007E0719">
      <w:pPr>
        <w:pStyle w:val="Part"/>
        <w:shd w:val="clear" w:color="auto" w:fill="000000"/>
        <w:ind w:left="115"/>
      </w:pPr>
      <w:r>
        <w:t>PART 2 – PRODUCTS</w:t>
      </w:r>
    </w:p>
    <w:p w14:paraId="75B58BE2" w14:textId="77777777" w:rsidR="00A43F39" w:rsidRDefault="007E0719">
      <w:pPr>
        <w:pStyle w:val="Article"/>
      </w:pPr>
      <w:r>
        <w:t>2.01 MANUFACTURERS</w:t>
      </w:r>
    </w:p>
    <w:p w14:paraId="2A4BEC91" w14:textId="29247E4C" w:rsidR="00A43F39" w:rsidRDefault="75365D40">
      <w:pPr>
        <w:spacing w:after="40"/>
        <w:ind w:left="360" w:hanging="360"/>
      </w:pPr>
      <w:r w:rsidRPr="75365D40">
        <w:rPr>
          <w:b/>
          <w:bCs/>
        </w:rPr>
        <w:t xml:space="preserve">A. </w:t>
      </w:r>
      <w:r w:rsidRPr="75365D40">
        <w:t xml:space="preserve">Basis-of-Design Manufacturer: </w:t>
      </w:r>
      <w:r w:rsidRPr="002B4C94">
        <w:rPr>
          <w:b/>
          <w:bCs/>
        </w:rPr>
        <w:t>Sika Corporation.</w:t>
      </w:r>
      <w:r w:rsidRPr="75365D40">
        <w:t xml:space="preserve"> Aurora, IL (800) 282-3388</w:t>
      </w:r>
    </w:p>
    <w:p w14:paraId="152C3C1D" w14:textId="1646D21D" w:rsidR="24D8C02D" w:rsidRDefault="24D8C02D" w:rsidP="75365D40">
      <w:pPr>
        <w:spacing w:after="40"/>
        <w:ind w:left="360" w:hanging="360"/>
      </w:pPr>
      <w:r w:rsidRPr="75365D40">
        <w:t>1. Contacts: Stephen Rissi, 727-542-6338, Rissi.Steve@US.Sika.com or Niall Hannagen, 267-995-2975, Hannagen.Niall@US.Sika.com</w:t>
      </w:r>
    </w:p>
    <w:p w14:paraId="080EB861" w14:textId="77777777" w:rsidR="00A43F39" w:rsidRDefault="007E0719">
      <w:pPr>
        <w:spacing w:after="40"/>
        <w:ind w:left="360" w:hanging="360"/>
      </w:pPr>
      <w:r>
        <w:rPr>
          <w:b/>
        </w:rPr>
        <w:lastRenderedPageBreak/>
        <w:t xml:space="preserve">B. </w:t>
      </w:r>
      <w:r>
        <w:t>Substitutions: Comply with Division 01. Requests shall include product data, application instructions, compatibility documentation, VOC content, color range, limitations, representative projects, and side-by-side comparison with specified products.</w:t>
      </w:r>
    </w:p>
    <w:p w14:paraId="093276CE" w14:textId="77777777" w:rsidR="00A43F39" w:rsidRDefault="007E0719">
      <w:pPr>
        <w:spacing w:after="40"/>
        <w:ind w:left="360" w:hanging="360"/>
      </w:pPr>
      <w:r>
        <w:rPr>
          <w:b/>
        </w:rPr>
        <w:t xml:space="preserve">C. </w:t>
      </w:r>
      <w:r>
        <w:t>Substitution determinations shall be based on documented functional, aesthetic, application, compatibility, and performance requirements. Statements that a product “meets or exceeds” requirements without supporting data are not acceptable.</w:t>
      </w:r>
    </w:p>
    <w:p w14:paraId="10C691C5" w14:textId="77777777" w:rsidR="00A43F39" w:rsidRDefault="007E0719">
      <w:pPr>
        <w:pStyle w:val="Article"/>
      </w:pPr>
      <w:r>
        <w:t>2.02 WATER-BASED CONCRETE STAIN</w:t>
      </w:r>
    </w:p>
    <w:p w14:paraId="1C75A067" w14:textId="77777777" w:rsidR="00A43F39" w:rsidRDefault="75365D40">
      <w:pPr>
        <w:spacing w:after="40"/>
        <w:ind w:left="360" w:hanging="360"/>
      </w:pPr>
      <w:r w:rsidRPr="75365D40">
        <w:rPr>
          <w:b/>
          <w:bCs/>
        </w:rPr>
        <w:t xml:space="preserve">A. </w:t>
      </w:r>
      <w:r w:rsidRPr="75365D40">
        <w:t xml:space="preserve">Basis-of-Design Product: </w:t>
      </w:r>
      <w:r w:rsidRPr="75365D40">
        <w:rPr>
          <w:b/>
          <w:bCs/>
        </w:rPr>
        <w:t>SikaColor®-430 Elements®</w:t>
      </w:r>
      <w:r w:rsidRPr="75365D40">
        <w:t xml:space="preserve"> by Sika Corporation.</w:t>
      </w:r>
    </w:p>
    <w:p w14:paraId="4D614DF0" w14:textId="77777777" w:rsidR="00A43F39" w:rsidRDefault="007E0719">
      <w:pPr>
        <w:spacing w:after="40"/>
        <w:ind w:left="360" w:hanging="360"/>
      </w:pPr>
      <w:r>
        <w:rPr>
          <w:b/>
        </w:rPr>
        <w:t xml:space="preserve">B. </w:t>
      </w:r>
      <w:r>
        <w:t>Description: Low-odor, low-VOC, water-based penetrating concrete stain formulated to create translucent color variations similar to reactive acid stain.</w:t>
      </w:r>
    </w:p>
    <w:p w14:paraId="3F6CE3D3" w14:textId="77777777" w:rsidR="00A43F39" w:rsidRDefault="007E0719">
      <w:pPr>
        <w:spacing w:after="40"/>
        <w:ind w:left="360" w:hanging="360"/>
      </w:pPr>
      <w:r>
        <w:rPr>
          <w:b/>
        </w:rPr>
        <w:t xml:space="preserve">C. </w:t>
      </w:r>
      <w:r>
        <w:t>Chemical Base: Water-based.</w:t>
      </w:r>
    </w:p>
    <w:p w14:paraId="4506538B" w14:textId="794B0F0A" w:rsidR="00A43F39" w:rsidRDefault="007E0719">
      <w:pPr>
        <w:spacing w:after="40"/>
        <w:ind w:left="360" w:hanging="360"/>
      </w:pPr>
      <w:r>
        <w:rPr>
          <w:b/>
        </w:rPr>
        <w:t xml:space="preserve">D. </w:t>
      </w:r>
      <w:r>
        <w:t xml:space="preserve">VOC Content: </w:t>
      </w:r>
      <w:r w:rsidR="00593BD0">
        <w:t>[___]</w:t>
      </w:r>
      <w:r>
        <w:t>, as published in current manufacturer product data. Comply with applicable federal, state, and local requirements for the Project location.</w:t>
      </w:r>
    </w:p>
    <w:p w14:paraId="6F6544C2" w14:textId="4737551E" w:rsidR="75365D40" w:rsidRDefault="75365D40" w:rsidP="75365D40">
      <w:pPr>
        <w:spacing w:after="40"/>
        <w:ind w:left="360" w:hanging="360"/>
      </w:pPr>
      <w:r w:rsidRPr="75365D40">
        <w:rPr>
          <w:b/>
          <w:bCs/>
        </w:rPr>
        <w:t xml:space="preserve">E. </w:t>
      </w:r>
      <w:r w:rsidRPr="75365D40">
        <w:t xml:space="preserve">Color: [As selected by Architect from </w:t>
      </w:r>
      <w:r w:rsidR="4BA6BD0C" w:rsidRPr="75365D40">
        <w:t>Sika’s</w:t>
      </w:r>
      <w:r w:rsidRPr="75365D40">
        <w:t xml:space="preserve"> current range] [________].</w:t>
      </w:r>
    </w:p>
    <w:p w14:paraId="4661DC27" w14:textId="77777777" w:rsidR="00A43F39" w:rsidRDefault="007E0719">
      <w:pPr>
        <w:spacing w:after="40"/>
        <w:ind w:left="360" w:hanging="360"/>
      </w:pPr>
      <w:r>
        <w:rPr>
          <w:b/>
        </w:rPr>
        <w:t xml:space="preserve">F. </w:t>
      </w:r>
      <w:r>
        <w:t>Dilution: One part stain concentrate to three parts potable water, unless otherwise directed in writing by manufacturer.</w:t>
      </w:r>
    </w:p>
    <w:p w14:paraId="5AE1AD97" w14:textId="77777777" w:rsidR="00A43F39" w:rsidRDefault="007E0719">
      <w:pPr>
        <w:spacing w:after="40"/>
        <w:ind w:left="360" w:hanging="360"/>
      </w:pPr>
      <w:r>
        <w:rPr>
          <w:b/>
        </w:rPr>
        <w:t xml:space="preserve">G. </w:t>
      </w:r>
      <w:r>
        <w:t>Coverage: 200 to 400 square feet per mixed gallon, subject to substrate porosity, texture, application method, color intensity, and number of applications. Coverage is an estimating range and is not an acceptance criterion.</w:t>
      </w:r>
    </w:p>
    <w:p w14:paraId="72916D5C" w14:textId="77777777" w:rsidR="00A43F39" w:rsidRDefault="007E0719">
      <w:pPr>
        <w:spacing w:after="40"/>
        <w:ind w:left="360" w:hanging="360"/>
      </w:pPr>
      <w:r>
        <w:rPr>
          <w:b/>
        </w:rPr>
        <w:t xml:space="preserve">H. </w:t>
      </w:r>
      <w:r>
        <w:t>Application Equipment: Clean HVLP sprayer or pneumatic airless sprayer accepted by manufacturer.</w:t>
      </w:r>
    </w:p>
    <w:p w14:paraId="1B7952A8" w14:textId="77777777" w:rsidR="00A43F39" w:rsidRDefault="007E0719">
      <w:pPr>
        <w:spacing w:after="40"/>
        <w:ind w:left="360" w:hanging="360"/>
      </w:pPr>
      <w:r>
        <w:rPr>
          <w:b/>
        </w:rPr>
        <w:t xml:space="preserve">I. </w:t>
      </w:r>
      <w:r>
        <w:t>Use Limitations: Do not use where prohibited by current manufacturer data, including unsuitable high-abrasion, immersion, hydrostatic-pressure, or color-specific exterior exposures.</w:t>
      </w:r>
    </w:p>
    <w:p w14:paraId="4D2FB508" w14:textId="77777777" w:rsidR="00A43F39" w:rsidRDefault="007E0719">
      <w:pPr>
        <w:pStyle w:val="Article"/>
      </w:pPr>
      <w:r>
        <w:t>2.03 CLEAR SEALER</w:t>
      </w:r>
    </w:p>
    <w:p w14:paraId="22A66943" w14:textId="77777777" w:rsidR="00A43F39" w:rsidRDefault="007E0719">
      <w:pPr>
        <w:spacing w:after="40"/>
        <w:ind w:left="360" w:hanging="360"/>
      </w:pPr>
      <w:r>
        <w:rPr>
          <w:b/>
        </w:rPr>
        <w:t xml:space="preserve">A. </w:t>
      </w:r>
      <w:r>
        <w:t>Provide clear sealer recommended in writing by stain manufacturer for the substrate, exposure, traffic, slip-resistance, appearance, and maintenance requirements indicated.</w:t>
      </w:r>
    </w:p>
    <w:p w14:paraId="0D579DAE" w14:textId="77777777" w:rsidR="00A43F39" w:rsidRDefault="75365D40">
      <w:pPr>
        <w:spacing w:after="40"/>
        <w:ind w:left="360" w:hanging="360"/>
      </w:pPr>
      <w:r w:rsidRPr="75365D40">
        <w:rPr>
          <w:b/>
          <w:bCs/>
        </w:rPr>
        <w:t xml:space="preserve">B. </w:t>
      </w:r>
      <w:r w:rsidRPr="75365D40">
        <w:t>Basis-of-Design Product: [Si</w:t>
      </w:r>
      <w:r w:rsidRPr="75365D40">
        <w:rPr>
          <w:b/>
          <w:bCs/>
        </w:rPr>
        <w:t>kaCem®-101 Cureseal H2O+</w:t>
      </w:r>
      <w:r w:rsidRPr="75365D40">
        <w:t>] [Other Sika sealer recommended in writing for the application].</w:t>
      </w:r>
    </w:p>
    <w:p w14:paraId="0950500C" w14:textId="77777777" w:rsidR="00A43F39" w:rsidRDefault="007E0719">
      <w:pPr>
        <w:spacing w:after="40"/>
        <w:ind w:left="360" w:hanging="360"/>
      </w:pPr>
      <w:r>
        <w:rPr>
          <w:b/>
        </w:rPr>
        <w:t xml:space="preserve">C. </w:t>
      </w:r>
      <w:r>
        <w:t>Sheen: [Low] [Medium] [Gloss] [As selected by Architect from manufacturer’s available range].</w:t>
      </w:r>
    </w:p>
    <w:p w14:paraId="6DE34987" w14:textId="77777777" w:rsidR="00A43F39" w:rsidRDefault="007E0719">
      <w:pPr>
        <w:spacing w:after="40"/>
        <w:ind w:left="360" w:hanging="360"/>
      </w:pPr>
      <w:r>
        <w:rPr>
          <w:b/>
        </w:rPr>
        <w:t xml:space="preserve">D. </w:t>
      </w:r>
      <w:r>
        <w:t>Exterior Exposure: Provide sealer specifically recommended for exterior ultraviolet, moisture, and weather exposure where installed outdoors.</w:t>
      </w:r>
    </w:p>
    <w:p w14:paraId="5B771723" w14:textId="77777777" w:rsidR="00A43F39" w:rsidRDefault="007E0719">
      <w:pPr>
        <w:spacing w:after="40"/>
        <w:ind w:left="360" w:hanging="360"/>
      </w:pPr>
      <w:r>
        <w:rPr>
          <w:b/>
        </w:rPr>
        <w:t xml:space="preserve">E. </w:t>
      </w:r>
      <w:r>
        <w:t>Slip Resistance: Verify that the complete stained-and-sealed assembly is suitable for the intended use. Provide manufacturer-recommended slip-resistant additive where indicated.</w:t>
      </w:r>
    </w:p>
    <w:p w14:paraId="26A1DF48" w14:textId="77777777" w:rsidR="00A43F39" w:rsidRDefault="007E0719">
      <w:pPr>
        <w:pStyle w:val="Article"/>
      </w:pPr>
      <w:r>
        <w:t>2.04 ACCESSORY MATERIALS</w:t>
      </w:r>
    </w:p>
    <w:p w14:paraId="6C755485" w14:textId="77777777" w:rsidR="00A43F39" w:rsidRDefault="75365D40">
      <w:pPr>
        <w:spacing w:after="40"/>
        <w:ind w:left="360" w:hanging="360"/>
      </w:pPr>
      <w:r w:rsidRPr="75365D40">
        <w:rPr>
          <w:b/>
          <w:bCs/>
        </w:rPr>
        <w:t xml:space="preserve">A. </w:t>
      </w:r>
      <w:r w:rsidRPr="75365D40">
        <w:t xml:space="preserve">Concrete Cleaner: </w:t>
      </w:r>
      <w:r w:rsidRPr="75365D40">
        <w:rPr>
          <w:b/>
          <w:bCs/>
        </w:rPr>
        <w:t>Sika® CHO™ Concrete Cleaner</w:t>
      </w:r>
      <w:r w:rsidRPr="75365D40">
        <w:t xml:space="preserve"> or other cleaner recommended in writing by stain manufacturer for contaminants and substrate conditions present.</w:t>
      </w:r>
    </w:p>
    <w:p w14:paraId="4702DC37" w14:textId="77777777" w:rsidR="00A43F39" w:rsidRDefault="007E0719">
      <w:pPr>
        <w:spacing w:after="40"/>
        <w:ind w:left="360" w:hanging="360"/>
      </w:pPr>
      <w:r>
        <w:rPr>
          <w:b/>
        </w:rPr>
        <w:t xml:space="preserve">B. </w:t>
      </w:r>
      <w:r>
        <w:t>Repair Materials: Cementitious repair products compatible with stain and sealer. Obtain written confirmation of compatibility where repairs will remain exposed.</w:t>
      </w:r>
    </w:p>
    <w:p w14:paraId="2536C48B" w14:textId="77777777" w:rsidR="00A43F39" w:rsidRDefault="007E0719">
      <w:pPr>
        <w:spacing w:after="40"/>
        <w:ind w:left="360" w:hanging="360"/>
      </w:pPr>
      <w:r>
        <w:rPr>
          <w:b/>
        </w:rPr>
        <w:t xml:space="preserve">C. </w:t>
      </w:r>
      <w:r>
        <w:t>Potable Water: Clean and free of substances that could affect color, penetration, drying, or adhesion.</w:t>
      </w:r>
    </w:p>
    <w:p w14:paraId="69087488" w14:textId="77777777" w:rsidR="00A43F39" w:rsidRDefault="007E0719">
      <w:pPr>
        <w:spacing w:after="40"/>
        <w:ind w:left="360" w:hanging="360"/>
      </w:pPr>
      <w:r>
        <w:rPr>
          <w:b/>
        </w:rPr>
        <w:t xml:space="preserve">D. </w:t>
      </w:r>
      <w:r>
        <w:t>Masking and Protection Materials: Nonstaining and resistant to cleaners, stain, and sealer.</w:t>
      </w:r>
    </w:p>
    <w:p w14:paraId="3E266F02" w14:textId="77777777" w:rsidR="00A43F39" w:rsidRDefault="007E0719">
      <w:pPr>
        <w:spacing w:after="40"/>
        <w:ind w:left="360" w:hanging="360"/>
      </w:pPr>
      <w:r>
        <w:rPr>
          <w:b/>
        </w:rPr>
        <w:t xml:space="preserve">E. </w:t>
      </w:r>
      <w:r>
        <w:t>Joint Materials: As specified in Section 07 92 00 and compatible with stained-and-sealed surfaces.</w:t>
      </w:r>
    </w:p>
    <w:p w14:paraId="42A42390" w14:textId="77777777" w:rsidR="00A43F39" w:rsidRDefault="007E0719">
      <w:pPr>
        <w:pStyle w:val="Article"/>
      </w:pPr>
      <w:r>
        <w:t>2.05 MIXING</w:t>
      </w:r>
    </w:p>
    <w:p w14:paraId="12EFA46B" w14:textId="77777777" w:rsidR="00A43F39" w:rsidRDefault="007E0719">
      <w:pPr>
        <w:spacing w:after="40"/>
        <w:ind w:left="360" w:hanging="360"/>
      </w:pPr>
      <w:r>
        <w:rPr>
          <w:b/>
        </w:rPr>
        <w:t xml:space="preserve">A. </w:t>
      </w:r>
      <w:r>
        <w:t>Mix stain in clean containers using potable water and equipment recommended by manufacturer.</w:t>
      </w:r>
    </w:p>
    <w:p w14:paraId="765A586E" w14:textId="77777777" w:rsidR="00A43F39" w:rsidRDefault="007E0719">
      <w:pPr>
        <w:spacing w:after="40"/>
        <w:ind w:left="360" w:hanging="360"/>
      </w:pPr>
      <w:r>
        <w:rPr>
          <w:b/>
        </w:rPr>
        <w:t xml:space="preserve">B. </w:t>
      </w:r>
      <w:r>
        <w:t>Shake concentrate before mixing. Measure water accurately and rinse all concentrate from container into mixture to maintain color consistency.</w:t>
      </w:r>
    </w:p>
    <w:p w14:paraId="0F038CF0" w14:textId="77777777" w:rsidR="00A43F39" w:rsidRDefault="007E0719">
      <w:pPr>
        <w:spacing w:after="40"/>
        <w:ind w:left="360" w:hanging="360"/>
      </w:pPr>
      <w:r>
        <w:rPr>
          <w:b/>
        </w:rPr>
        <w:t xml:space="preserve">C. </w:t>
      </w:r>
      <w:r>
        <w:t>Mix by hand or low-speed paddle until uniform. Periodically agitate during application.</w:t>
      </w:r>
    </w:p>
    <w:p w14:paraId="4855C2F5" w14:textId="77777777" w:rsidR="00A43F39" w:rsidRDefault="007E0719">
      <w:pPr>
        <w:spacing w:after="40"/>
        <w:ind w:left="360" w:hanging="360"/>
      </w:pPr>
      <w:r>
        <w:rPr>
          <w:b/>
        </w:rPr>
        <w:t xml:space="preserve">D. </w:t>
      </w:r>
      <w:r>
        <w:t>Do not add pigments, solvents, admixtures, or other materials not recommended by manufacturer.</w:t>
      </w:r>
    </w:p>
    <w:p w14:paraId="15021304" w14:textId="77777777" w:rsidR="00A43F39" w:rsidRDefault="007E0719">
      <w:pPr>
        <w:pStyle w:val="Part"/>
        <w:shd w:val="clear" w:color="auto" w:fill="000000"/>
        <w:ind w:left="115"/>
      </w:pPr>
      <w:r>
        <w:t>PART 3 – EXECUTION</w:t>
      </w:r>
    </w:p>
    <w:p w14:paraId="06D15071" w14:textId="77777777" w:rsidR="00A43F39" w:rsidRDefault="007E0719">
      <w:pPr>
        <w:pStyle w:val="Article"/>
      </w:pPr>
      <w:r>
        <w:t>3.01 EXAMINATION</w:t>
      </w:r>
    </w:p>
    <w:p w14:paraId="2B862D5F" w14:textId="77777777" w:rsidR="00A43F39" w:rsidRDefault="007E0719">
      <w:pPr>
        <w:spacing w:after="40"/>
        <w:ind w:left="360" w:hanging="360"/>
      </w:pPr>
      <w:r>
        <w:rPr>
          <w:b/>
        </w:rPr>
        <w:t xml:space="preserve">A. </w:t>
      </w:r>
      <w:r>
        <w:t>Examine substrates, joints, repairs, adjacent construction, environmental conditions, and access with Installer present.</w:t>
      </w:r>
    </w:p>
    <w:p w14:paraId="247355B6" w14:textId="77777777" w:rsidR="00A43F39" w:rsidRDefault="007E0719">
      <w:pPr>
        <w:spacing w:after="40"/>
        <w:ind w:left="360" w:hanging="360"/>
      </w:pPr>
      <w:r>
        <w:rPr>
          <w:b/>
        </w:rPr>
        <w:lastRenderedPageBreak/>
        <w:t xml:space="preserve">B. </w:t>
      </w:r>
      <w:r>
        <w:t>Verify that concrete is structurally sound, clean, dry, uniformly cured, and free of laitance, dust, dirt, oil, grease, paint, adhesive, efflorescence, incompatible curing compounds, sealers, and other contaminants that could prevent penetration or produce unacceptable color variation.</w:t>
      </w:r>
    </w:p>
    <w:p w14:paraId="163509D8" w14:textId="77777777" w:rsidR="00A43F39" w:rsidRDefault="007E0719">
      <w:pPr>
        <w:spacing w:after="40"/>
        <w:ind w:left="360" w:hanging="360"/>
      </w:pPr>
      <w:r>
        <w:rPr>
          <w:b/>
        </w:rPr>
        <w:t xml:space="preserve">C. </w:t>
      </w:r>
      <w:r>
        <w:t>Verify that new concrete has cured at least 28 days unless a longer period is required by manufacturer or Project conditions.</w:t>
      </w:r>
    </w:p>
    <w:p w14:paraId="5B2F2B6A" w14:textId="77777777" w:rsidR="00A43F39" w:rsidRDefault="007E0719">
      <w:pPr>
        <w:spacing w:after="40"/>
        <w:ind w:left="360" w:hanging="360"/>
      </w:pPr>
      <w:r>
        <w:rPr>
          <w:b/>
        </w:rPr>
        <w:t xml:space="preserve">D. </w:t>
      </w:r>
      <w:r>
        <w:t>Verify that finishing and curing methods are compatible with penetrating stain. Film-forming curing materials on surfaces to receive stain are not acceptable unless completely removed by a manufacturer-accepted method.</w:t>
      </w:r>
    </w:p>
    <w:p w14:paraId="171D46B4" w14:textId="77777777" w:rsidR="00A43F39" w:rsidRDefault="007E0719">
      <w:pPr>
        <w:spacing w:after="40"/>
        <w:ind w:left="360" w:hanging="360"/>
      </w:pPr>
      <w:r>
        <w:rPr>
          <w:b/>
        </w:rPr>
        <w:t xml:space="preserve">E. </w:t>
      </w:r>
      <w:r>
        <w:t>Verify that repairs, patches, toppings, and overlays are cured, sound, absorbent, and compatible. Recognize that repaired and dissimilar areas can stain differently.</w:t>
      </w:r>
    </w:p>
    <w:p w14:paraId="2312C1BF" w14:textId="77777777" w:rsidR="00A43F39" w:rsidRDefault="007E0719">
      <w:pPr>
        <w:spacing w:after="40"/>
        <w:ind w:left="360" w:hanging="360"/>
      </w:pPr>
      <w:r>
        <w:rPr>
          <w:b/>
        </w:rPr>
        <w:t xml:space="preserve">F. </w:t>
      </w:r>
      <w:r>
        <w:t>Perform water-absorption observation in representative areas. Water shall uniformly darken and be readily absorbed. Identify beading, delayed absorption, or nonuniform absorption for corrective preparation and retesting.</w:t>
      </w:r>
    </w:p>
    <w:p w14:paraId="648EF379" w14:textId="77777777" w:rsidR="00A43F39" w:rsidRDefault="007E0719">
      <w:pPr>
        <w:spacing w:after="40"/>
        <w:ind w:left="360" w:hanging="360"/>
      </w:pPr>
      <w:r>
        <w:rPr>
          <w:b/>
        </w:rPr>
        <w:t xml:space="preserve">G. </w:t>
      </w:r>
      <w:r>
        <w:t>Do not begin work until unsatisfactory conditions are corrected and accepted by Installer.</w:t>
      </w:r>
    </w:p>
    <w:p w14:paraId="3D86EFC3" w14:textId="77777777" w:rsidR="00A43F39" w:rsidRDefault="007E0719">
      <w:pPr>
        <w:pStyle w:val="Article"/>
      </w:pPr>
      <w:r>
        <w:t>3.02 PREPARATION</w:t>
      </w:r>
    </w:p>
    <w:p w14:paraId="76C70512" w14:textId="77777777" w:rsidR="00A43F39" w:rsidRDefault="007E0719">
      <w:pPr>
        <w:spacing w:after="40"/>
        <w:ind w:left="360" w:hanging="360"/>
      </w:pPr>
      <w:r>
        <w:rPr>
          <w:b/>
        </w:rPr>
        <w:t xml:space="preserve">A. </w:t>
      </w:r>
      <w:r>
        <w:t>Protect adjacent surfaces and completed construction from overspray, runoff, tracking, abrasion, and contamination.</w:t>
      </w:r>
    </w:p>
    <w:p w14:paraId="7C928910" w14:textId="77777777" w:rsidR="00A43F39" w:rsidRDefault="007E0719">
      <w:pPr>
        <w:spacing w:after="40"/>
        <w:ind w:left="360" w:hanging="360"/>
      </w:pPr>
      <w:r>
        <w:rPr>
          <w:b/>
        </w:rPr>
        <w:t xml:space="preserve">B. </w:t>
      </w:r>
      <w:r>
        <w:t>Remove contaminants using methods and products accepted by stain manufacturer. Do not use preparation methods that leave residues or close the surface.</w:t>
      </w:r>
    </w:p>
    <w:p w14:paraId="2C2B6923" w14:textId="77777777" w:rsidR="00A43F39" w:rsidRDefault="75365D40">
      <w:pPr>
        <w:spacing w:after="40"/>
        <w:ind w:left="360" w:hanging="360"/>
      </w:pPr>
      <w:r w:rsidRPr="75365D40">
        <w:rPr>
          <w:b/>
          <w:bCs/>
        </w:rPr>
        <w:t xml:space="preserve">C. </w:t>
      </w:r>
      <w:r w:rsidRPr="75365D40">
        <w:t xml:space="preserve">Clean nonporous or contaminated surfaces with </w:t>
      </w:r>
      <w:r w:rsidRPr="75365D40">
        <w:rPr>
          <w:b/>
          <w:bCs/>
        </w:rPr>
        <w:t>Sika® CHO™ Concrete Cleaner</w:t>
      </w:r>
      <w:r w:rsidRPr="75365D40">
        <w:t>, or another manufacturer-recommended cleaner, and rinse thoroughly until rinse water is clean and residue free.</w:t>
      </w:r>
    </w:p>
    <w:p w14:paraId="66EC53DE" w14:textId="77777777" w:rsidR="00A43F39" w:rsidRDefault="007E0719">
      <w:pPr>
        <w:spacing w:after="40"/>
        <w:ind w:left="360" w:hanging="360"/>
      </w:pPr>
      <w:r>
        <w:rPr>
          <w:b/>
        </w:rPr>
        <w:t xml:space="preserve">D. </w:t>
      </w:r>
      <w:r>
        <w:t>Mechanically prepare cementitious overlays and unsuitable areas only as required to produce a clean, sound, uniformly absorbent surface without objectionable scratches or swirl marks.</w:t>
      </w:r>
    </w:p>
    <w:p w14:paraId="39402698" w14:textId="77777777" w:rsidR="00A43F39" w:rsidRDefault="007E0719">
      <w:pPr>
        <w:spacing w:after="40"/>
        <w:ind w:left="360" w:hanging="360"/>
      </w:pPr>
      <w:r>
        <w:rPr>
          <w:b/>
        </w:rPr>
        <w:t xml:space="preserve">E. </w:t>
      </w:r>
      <w:r>
        <w:t>Repair cracks, spalls, popouts, and defects as indicated. Match adjacent profile while recognizing repairs may remain visible after staining.</w:t>
      </w:r>
    </w:p>
    <w:p w14:paraId="7E3A23BD" w14:textId="77777777" w:rsidR="00A43F39" w:rsidRDefault="007E0719">
      <w:pPr>
        <w:spacing w:after="40"/>
        <w:ind w:left="360" w:hanging="360"/>
      </w:pPr>
      <w:r>
        <w:rPr>
          <w:b/>
        </w:rPr>
        <w:t xml:space="preserve">F. </w:t>
      </w:r>
      <w:r>
        <w:t>Allow substrate to dry completely before staining.</w:t>
      </w:r>
    </w:p>
    <w:p w14:paraId="04484B4F" w14:textId="77777777" w:rsidR="00A43F39" w:rsidRDefault="007E0719">
      <w:pPr>
        <w:spacing w:after="40"/>
        <w:ind w:left="360" w:hanging="360"/>
      </w:pPr>
      <w:r>
        <w:rPr>
          <w:b/>
        </w:rPr>
        <w:t xml:space="preserve">G. </w:t>
      </w:r>
      <w:r>
        <w:t>Repeat absorption observation after preparation. Continue preparation until results are acceptable and reasonably uniform.</w:t>
      </w:r>
    </w:p>
    <w:p w14:paraId="717A9F3C" w14:textId="77777777" w:rsidR="00A43F39" w:rsidRDefault="007E0719">
      <w:pPr>
        <w:pStyle w:val="Article"/>
      </w:pPr>
      <w:r>
        <w:t>3.03 FIELD TEST AREA</w:t>
      </w:r>
    </w:p>
    <w:p w14:paraId="5B37B3A8" w14:textId="77777777" w:rsidR="00A43F39" w:rsidRDefault="007E0719">
      <w:pPr>
        <w:spacing w:after="40"/>
        <w:ind w:left="360" w:hanging="360"/>
      </w:pPr>
      <w:r>
        <w:rPr>
          <w:b/>
        </w:rPr>
        <w:t xml:space="preserve">A. </w:t>
      </w:r>
      <w:r>
        <w:t>Where substrate conditions differ from approved mockup, perform test application in an inconspicuous area before production work.</w:t>
      </w:r>
    </w:p>
    <w:p w14:paraId="08C6E1A3" w14:textId="77777777" w:rsidR="00A43F39" w:rsidRDefault="007E0719">
      <w:pPr>
        <w:spacing w:after="40"/>
        <w:ind w:left="360" w:hanging="360"/>
      </w:pPr>
      <w:r>
        <w:rPr>
          <w:b/>
        </w:rPr>
        <w:t xml:space="preserve">B. </w:t>
      </w:r>
      <w:r>
        <w:t>Use proposed cleaning, dilution, color, application count, drying, and sealer. Obtain Architect’s acceptance before proceeding.</w:t>
      </w:r>
    </w:p>
    <w:p w14:paraId="1E27B0A6" w14:textId="77777777" w:rsidR="00A43F39" w:rsidRDefault="007E0719">
      <w:pPr>
        <w:pStyle w:val="Article"/>
      </w:pPr>
      <w:r>
        <w:t>3.04 APPLICATION OF WATER-BASED STAIN</w:t>
      </w:r>
    </w:p>
    <w:p w14:paraId="1169C53F" w14:textId="77777777" w:rsidR="00A43F39" w:rsidRDefault="007E0719">
      <w:pPr>
        <w:spacing w:after="40"/>
        <w:ind w:left="360" w:hanging="360"/>
      </w:pPr>
      <w:r>
        <w:rPr>
          <w:b/>
        </w:rPr>
        <w:t xml:space="preserve">A. </w:t>
      </w:r>
      <w:r>
        <w:t>Apply stain in accordance with current manufacturer instructions and approved mockup.</w:t>
      </w:r>
    </w:p>
    <w:p w14:paraId="4BEAA02B" w14:textId="77777777" w:rsidR="00A43F39" w:rsidRDefault="007E0719">
      <w:pPr>
        <w:spacing w:after="40"/>
        <w:ind w:left="360" w:hanging="360"/>
      </w:pPr>
      <w:r>
        <w:rPr>
          <w:b/>
        </w:rPr>
        <w:t xml:space="preserve">B. </w:t>
      </w:r>
      <w:r>
        <w:t>Confirm substrate is clean, dry, and properly prepared immediately before application.</w:t>
      </w:r>
    </w:p>
    <w:p w14:paraId="1252ACAF" w14:textId="77777777" w:rsidR="00A43F39" w:rsidRDefault="007E0719">
      <w:pPr>
        <w:spacing w:after="40"/>
        <w:ind w:left="360" w:hanging="360"/>
      </w:pPr>
      <w:r>
        <w:rPr>
          <w:b/>
        </w:rPr>
        <w:t xml:space="preserve">C. </w:t>
      </w:r>
      <w:r>
        <w:t>Divide surface into manageable work areas using walls, joints, edges, and other natural stopping points.</w:t>
      </w:r>
    </w:p>
    <w:p w14:paraId="3B0FB391" w14:textId="77777777" w:rsidR="00A43F39" w:rsidRDefault="007E0719">
      <w:pPr>
        <w:spacing w:after="40"/>
        <w:ind w:left="360" w:hanging="360"/>
      </w:pPr>
      <w:r>
        <w:rPr>
          <w:b/>
        </w:rPr>
        <w:t xml:space="preserve">D. </w:t>
      </w:r>
      <w:r>
        <w:t>Apply mixed stain evenly with clean HVLP or pneumatic airless equipment using circular or random motion to avoid lines, puddles, and excessive buildup.</w:t>
      </w:r>
    </w:p>
    <w:p w14:paraId="050AD066" w14:textId="77777777" w:rsidR="00A43F39" w:rsidRDefault="007E0719">
      <w:pPr>
        <w:spacing w:after="40"/>
        <w:ind w:left="360" w:hanging="360"/>
      </w:pPr>
      <w:r>
        <w:rPr>
          <w:b/>
        </w:rPr>
        <w:t xml:space="preserve">E. </w:t>
      </w:r>
      <w:r>
        <w:t>Do not overapply. Each application shall penetrate and be absorbed by substrate.</w:t>
      </w:r>
    </w:p>
    <w:p w14:paraId="6EB6AD20" w14:textId="77777777" w:rsidR="00A43F39" w:rsidRDefault="007E0719">
      <w:pPr>
        <w:spacing w:after="40"/>
        <w:ind w:left="360" w:hanging="360"/>
      </w:pPr>
      <w:r>
        <w:rPr>
          <w:b/>
        </w:rPr>
        <w:t xml:space="preserve">F. </w:t>
      </w:r>
      <w:r>
        <w:t>Maintain consistent mixing, dilution, equipment, nozzle, pressure, distance, motion, and application sequence.</w:t>
      </w:r>
    </w:p>
    <w:p w14:paraId="059A980B" w14:textId="77777777" w:rsidR="00A43F39" w:rsidRDefault="007E0719">
      <w:pPr>
        <w:spacing w:after="40"/>
        <w:ind w:left="360" w:hanging="360"/>
      </w:pPr>
      <w:r>
        <w:rPr>
          <w:b/>
        </w:rPr>
        <w:t xml:space="preserve">G. </w:t>
      </w:r>
      <w:r>
        <w:t>Allow each application to dry completely before applying additional stain. Apply additional applications only as required to achieve the approved range of color and appearance.</w:t>
      </w:r>
    </w:p>
    <w:p w14:paraId="4DECC31E" w14:textId="77777777" w:rsidR="00A43F39" w:rsidRDefault="007E0719">
      <w:pPr>
        <w:spacing w:after="40"/>
        <w:ind w:left="360" w:hanging="360"/>
      </w:pPr>
      <w:r>
        <w:rPr>
          <w:b/>
        </w:rPr>
        <w:t xml:space="preserve">H. </w:t>
      </w:r>
      <w:r>
        <w:t>Blend work between natural stopping points. Do not leave lap marks or abrupt transitions not accepted in mockup.</w:t>
      </w:r>
    </w:p>
    <w:p w14:paraId="3BD3E311" w14:textId="77777777" w:rsidR="00A43F39" w:rsidRDefault="007E0719">
      <w:pPr>
        <w:spacing w:after="40"/>
        <w:ind w:left="360" w:hanging="360"/>
      </w:pPr>
      <w:r>
        <w:rPr>
          <w:b/>
        </w:rPr>
        <w:t xml:space="preserve">I. </w:t>
      </w:r>
      <w:r>
        <w:t>Remove unintended stain promptly using methods accepted by manufacturer without damaging adjacent work.</w:t>
      </w:r>
    </w:p>
    <w:p w14:paraId="52FB967C" w14:textId="77777777" w:rsidR="00A43F39" w:rsidRDefault="007E0719">
      <w:pPr>
        <w:pStyle w:val="Article"/>
      </w:pPr>
      <w:r>
        <w:t>3.05 APPLICATION OF CLEAR SEALER</w:t>
      </w:r>
    </w:p>
    <w:p w14:paraId="7A26550E" w14:textId="77777777" w:rsidR="00A43F39" w:rsidRDefault="007E0719">
      <w:pPr>
        <w:spacing w:after="40"/>
        <w:ind w:left="360" w:hanging="360"/>
      </w:pPr>
      <w:r>
        <w:rPr>
          <w:b/>
        </w:rPr>
        <w:t xml:space="preserve">A. </w:t>
      </w:r>
      <w:r>
        <w:t>Do not seal until stain is completely dry and the minimum drying period recommended by stain manufacturer has elapsed.</w:t>
      </w:r>
    </w:p>
    <w:p w14:paraId="27E9798C" w14:textId="77777777" w:rsidR="00A43F39" w:rsidRDefault="007E0719">
      <w:pPr>
        <w:spacing w:after="40"/>
        <w:ind w:left="360" w:hanging="360"/>
      </w:pPr>
      <w:r>
        <w:rPr>
          <w:b/>
        </w:rPr>
        <w:t xml:space="preserve">B. </w:t>
      </w:r>
      <w:r>
        <w:t>Confirm sealer compatibility, substrate condition, ventilation, temperature, humidity, and weather before application.</w:t>
      </w:r>
    </w:p>
    <w:p w14:paraId="5CDACCC1" w14:textId="77777777" w:rsidR="00A43F39" w:rsidRDefault="007E0719">
      <w:pPr>
        <w:spacing w:after="40"/>
        <w:ind w:left="360" w:hanging="360"/>
      </w:pPr>
      <w:r>
        <w:rPr>
          <w:b/>
        </w:rPr>
        <w:t xml:space="preserve">C. </w:t>
      </w:r>
      <w:r>
        <w:t>Apply sealer in the number of coats, coverage, direction, wet-edge sequence, and recoat interval required by current sealer product data and approved mockup.</w:t>
      </w:r>
    </w:p>
    <w:p w14:paraId="010A63BE" w14:textId="77777777" w:rsidR="00A43F39" w:rsidRDefault="007E0719">
      <w:pPr>
        <w:spacing w:after="40"/>
        <w:ind w:left="360" w:hanging="360"/>
      </w:pPr>
      <w:r>
        <w:rPr>
          <w:b/>
        </w:rPr>
        <w:lastRenderedPageBreak/>
        <w:t xml:space="preserve">D. </w:t>
      </w:r>
      <w:r>
        <w:t>Apply uniformly without puddles, holidays, pinholes, roller lines, overspray, or unacceptable sheen variation.</w:t>
      </w:r>
    </w:p>
    <w:p w14:paraId="0C3CB524" w14:textId="77777777" w:rsidR="00A43F39" w:rsidRDefault="007E0719">
      <w:pPr>
        <w:spacing w:after="40"/>
        <w:ind w:left="360" w:hanging="360"/>
      </w:pPr>
      <w:r>
        <w:rPr>
          <w:b/>
        </w:rPr>
        <w:t xml:space="preserve">E. </w:t>
      </w:r>
      <w:r>
        <w:t>Where multiple coats are required, orient subsequent application perpendicular to preceding application when recommended by sealer manufacturer.</w:t>
      </w:r>
    </w:p>
    <w:p w14:paraId="2F1C83EB" w14:textId="77777777" w:rsidR="00A43F39" w:rsidRDefault="007E0719">
      <w:pPr>
        <w:spacing w:after="40"/>
        <w:ind w:left="360" w:hanging="360"/>
      </w:pPr>
      <w:r>
        <w:rPr>
          <w:b/>
        </w:rPr>
        <w:t xml:space="preserve">F. </w:t>
      </w:r>
      <w:r>
        <w:t>Do not exceed published coverage or film thickness. Allow each coat to dry as required before recoating or opening to traffic.</w:t>
      </w:r>
    </w:p>
    <w:p w14:paraId="0ED70632" w14:textId="77777777" w:rsidR="00A43F39" w:rsidRDefault="007E0719">
      <w:pPr>
        <w:pStyle w:val="Article"/>
      </w:pPr>
      <w:r>
        <w:t>3.06 FIELD QUALITY CONTROL</w:t>
      </w:r>
    </w:p>
    <w:p w14:paraId="18B2F0A9" w14:textId="77777777" w:rsidR="00A43F39" w:rsidRDefault="007E0719">
      <w:pPr>
        <w:spacing w:after="40"/>
        <w:ind w:left="360" w:hanging="360"/>
      </w:pPr>
      <w:r>
        <w:rPr>
          <w:b/>
        </w:rPr>
        <w:t xml:space="preserve">A. </w:t>
      </w:r>
      <w:r>
        <w:t>Inspect completed work with Architect for compliance with approved mockup and Contract Documents.</w:t>
      </w:r>
    </w:p>
    <w:p w14:paraId="734A5061" w14:textId="77777777" w:rsidR="00A43F39" w:rsidRDefault="007E0719">
      <w:pPr>
        <w:spacing w:after="40"/>
        <w:ind w:left="360" w:hanging="360"/>
      </w:pPr>
      <w:r>
        <w:rPr>
          <w:b/>
        </w:rPr>
        <w:t xml:space="preserve">B. </w:t>
      </w:r>
      <w:r>
        <w:t>Evaluate overall color range, transparency, mottling, continuity, sheen, cleanliness, and visible defects under final lighting conditions.</w:t>
      </w:r>
    </w:p>
    <w:p w14:paraId="153F64F4" w14:textId="77777777" w:rsidR="00A43F39" w:rsidRDefault="007E0719">
      <w:pPr>
        <w:spacing w:after="40"/>
        <w:ind w:left="360" w:hanging="360"/>
      </w:pPr>
      <w:r>
        <w:rPr>
          <w:b/>
        </w:rPr>
        <w:t xml:space="preserve">C. </w:t>
      </w:r>
      <w:r>
        <w:t>Natural color variation and substrate-related mottling are inherent. Abrupt lines, application marks, puddles, contamination, and unapproved discoloration are not acceptable.</w:t>
      </w:r>
    </w:p>
    <w:p w14:paraId="08797099" w14:textId="77777777" w:rsidR="00A43F39" w:rsidRDefault="007E0719">
      <w:pPr>
        <w:spacing w:after="40"/>
        <w:ind w:left="360" w:hanging="360"/>
      </w:pPr>
      <w:r>
        <w:rPr>
          <w:b/>
        </w:rPr>
        <w:t xml:space="preserve">D. </w:t>
      </w:r>
      <w:r>
        <w:t>Correct unacceptable work using manufacturer-accepted methods. If correction cannot produce an acceptable appearance, remove and replace affected work as directed.</w:t>
      </w:r>
    </w:p>
    <w:p w14:paraId="3C3AB03F" w14:textId="77777777" w:rsidR="00A43F39" w:rsidRDefault="007E0719">
      <w:pPr>
        <w:pStyle w:val="Article"/>
      </w:pPr>
      <w:r>
        <w:t>3.07 CLEANING</w:t>
      </w:r>
    </w:p>
    <w:p w14:paraId="175FD410" w14:textId="77777777" w:rsidR="00A43F39" w:rsidRDefault="007E0719">
      <w:pPr>
        <w:spacing w:after="40"/>
        <w:ind w:left="360" w:hanging="360"/>
      </w:pPr>
      <w:r>
        <w:rPr>
          <w:b/>
        </w:rPr>
        <w:t xml:space="preserve">A. </w:t>
      </w:r>
      <w:r>
        <w:t>Remove masking and protection materials without damaging completed work.</w:t>
      </w:r>
    </w:p>
    <w:p w14:paraId="5787F0FA" w14:textId="77777777" w:rsidR="00A43F39" w:rsidRDefault="007E0719">
      <w:pPr>
        <w:spacing w:after="40"/>
        <w:ind w:left="360" w:hanging="360"/>
      </w:pPr>
      <w:r>
        <w:rPr>
          <w:b/>
        </w:rPr>
        <w:t xml:space="preserve">B. </w:t>
      </w:r>
      <w:r>
        <w:t>Remove stains and residue from adjacent surfaces using methods that do not damage those surfaces.</w:t>
      </w:r>
    </w:p>
    <w:p w14:paraId="40E4E38E" w14:textId="77777777" w:rsidR="00A43F39" w:rsidRDefault="007E0719">
      <w:pPr>
        <w:spacing w:after="40"/>
        <w:ind w:left="360" w:hanging="360"/>
      </w:pPr>
      <w:r>
        <w:rPr>
          <w:b/>
        </w:rPr>
        <w:t xml:space="preserve">C. </w:t>
      </w:r>
      <w:r>
        <w:t>Clean completed stained-and-sealed surfaces in accordance with manufacturer instructions.</w:t>
      </w:r>
    </w:p>
    <w:p w14:paraId="00B0D898" w14:textId="77777777" w:rsidR="00A43F39" w:rsidRDefault="007E0719">
      <w:pPr>
        <w:pStyle w:val="Article"/>
      </w:pPr>
      <w:r>
        <w:t>3.08 PROTECTION</w:t>
      </w:r>
    </w:p>
    <w:p w14:paraId="46954C81" w14:textId="77777777" w:rsidR="00A43F39" w:rsidRDefault="007E0719">
      <w:pPr>
        <w:spacing w:after="40"/>
        <w:ind w:left="360" w:hanging="360"/>
      </w:pPr>
      <w:r>
        <w:rPr>
          <w:b/>
        </w:rPr>
        <w:t xml:space="preserve">A. </w:t>
      </w:r>
      <w:r>
        <w:t>Protect completed work from traffic, water, condensation, dust, debris, chemicals, construction operations, and damage until sealer has cured for the period required by its current product data.</w:t>
      </w:r>
    </w:p>
    <w:p w14:paraId="7FAD7F00" w14:textId="77777777" w:rsidR="00A43F39" w:rsidRDefault="007E0719">
      <w:pPr>
        <w:spacing w:after="40"/>
        <w:ind w:left="360" w:hanging="360"/>
      </w:pPr>
      <w:r>
        <w:rPr>
          <w:b/>
        </w:rPr>
        <w:t xml:space="preserve">B. </w:t>
      </w:r>
      <w:r>
        <w:t>Do not use adhesive tapes, coverings, or protection materials that discolor, imprint, trap moisture, or bond to the sealer.</w:t>
      </w:r>
    </w:p>
    <w:p w14:paraId="7F47C6B6" w14:textId="77777777" w:rsidR="00A43F39" w:rsidRDefault="007E0719">
      <w:pPr>
        <w:spacing w:after="40"/>
        <w:ind w:left="360" w:hanging="360"/>
      </w:pPr>
      <w:r>
        <w:rPr>
          <w:b/>
        </w:rPr>
        <w:t xml:space="preserve">C. </w:t>
      </w:r>
      <w:r>
        <w:t>Repair or replace damaged work before Substantial Completion.</w:t>
      </w:r>
    </w:p>
    <w:p w14:paraId="7E20A50C" w14:textId="77777777" w:rsidR="00A43F39" w:rsidRDefault="007E0719">
      <w:pPr>
        <w:pStyle w:val="Article"/>
      </w:pPr>
      <w:r>
        <w:t>3.09 MAINTENANCE ORIENTATION</w:t>
      </w:r>
    </w:p>
    <w:p w14:paraId="4BD6FABC" w14:textId="77777777" w:rsidR="00A43F39" w:rsidRDefault="007E0719">
      <w:pPr>
        <w:spacing w:after="40"/>
        <w:ind w:left="360" w:hanging="360"/>
      </w:pPr>
      <w:r>
        <w:rPr>
          <w:b/>
        </w:rPr>
        <w:t xml:space="preserve">A. </w:t>
      </w:r>
      <w:r>
        <w:t>Demonstrate manufacturer-recommended cleaning and maintenance procedures to Owner’s maintenance personnel.</w:t>
      </w:r>
    </w:p>
    <w:p w14:paraId="6858A00D" w14:textId="77777777" w:rsidR="00A43F39" w:rsidRDefault="007E0719">
      <w:pPr>
        <w:spacing w:after="40"/>
        <w:ind w:left="360" w:hanging="360"/>
      </w:pPr>
      <w:r>
        <w:rPr>
          <w:b/>
        </w:rPr>
        <w:t xml:space="preserve">B. </w:t>
      </w:r>
      <w:r>
        <w:t>Review limitations on cleaners, pads, equipment, chemical exposure, traffic, and resealing.</w:t>
      </w:r>
    </w:p>
    <w:p w14:paraId="61512BB0" w14:textId="77777777" w:rsidR="00A43F39" w:rsidRDefault="007E0719">
      <w:pPr>
        <w:spacing w:before="240"/>
        <w:jc w:val="center"/>
      </w:pPr>
      <w:r>
        <w:rPr>
          <w:b/>
          <w:sz w:val="20"/>
        </w:rPr>
        <w:t>END OF SECTION 03 35 19</w:t>
      </w:r>
    </w:p>
    <w:sectPr w:rsidR="00A43F39" w:rsidSect="00034616">
      <w:headerReference w:type="default" r:id="rId11"/>
      <w:footerReference w:type="default" r:id="rId12"/>
      <w:pgSz w:w="12240" w:h="15840"/>
      <w:pgMar w:top="936" w:right="1224" w:bottom="936" w:left="1224"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95FF7" w14:textId="77777777" w:rsidR="00C415C3" w:rsidRDefault="00C415C3">
      <w:pPr>
        <w:spacing w:after="0" w:line="240" w:lineRule="auto"/>
      </w:pPr>
      <w:r>
        <w:separator/>
      </w:r>
    </w:p>
  </w:endnote>
  <w:endnote w:type="continuationSeparator" w:id="0">
    <w:p w14:paraId="64A8D95D" w14:textId="77777777" w:rsidR="00C415C3" w:rsidRDefault="00C41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8EC11" w14:textId="2E5E3579" w:rsidR="00A43F39" w:rsidRDefault="007E0719">
    <w:pPr>
      <w:pStyle w:val="Footer"/>
      <w:jc w:val="center"/>
    </w:pPr>
    <w:r>
      <w:rPr>
        <w:color w:val="666666"/>
        <w:sz w:val="16"/>
      </w:rPr>
      <w:t>SECTION 03 35 19  •  COLORED CONCRETE FINISHING</w:t>
    </w:r>
    <w:r>
      <w:t xml:space="preserve">    |    </w:t>
    </w:r>
    <w:r>
      <w:fldChar w:fldCharType="begin"/>
    </w:r>
    <w:r>
      <w:instrText>PAGE</w:instrText>
    </w:r>
    <w:r>
      <w:fldChar w:fldCharType="separate"/>
    </w:r>
    <w:r w:rsidR="004F45D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6C079" w14:textId="77777777" w:rsidR="00C415C3" w:rsidRDefault="00C415C3">
      <w:pPr>
        <w:spacing w:after="0" w:line="240" w:lineRule="auto"/>
      </w:pPr>
      <w:r>
        <w:separator/>
      </w:r>
    </w:p>
  </w:footnote>
  <w:footnote w:type="continuationSeparator" w:id="0">
    <w:p w14:paraId="06F6F987" w14:textId="77777777" w:rsidR="00C415C3" w:rsidRDefault="00C41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11AD" w14:textId="77777777" w:rsidR="00A43F39" w:rsidRDefault="007E0719">
    <w:pPr>
      <w:pStyle w:val="Header"/>
      <w:jc w:val="right"/>
    </w:pPr>
    <w:r>
      <w:rPr>
        <w:b/>
        <w:color w:val="666666"/>
        <w:sz w:val="16"/>
      </w:rPr>
      <w:t>SIKACOLOR®-430 ELEMENTS®  |  GUIDE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4382375">
    <w:abstractNumId w:val="8"/>
  </w:num>
  <w:num w:numId="2" w16cid:durableId="1374767420">
    <w:abstractNumId w:val="0"/>
  </w:num>
  <w:num w:numId="3" w16cid:durableId="1437213540">
    <w:abstractNumId w:val="3"/>
  </w:num>
  <w:num w:numId="4" w16cid:durableId="1463620127">
    <w:abstractNumId w:val="1"/>
  </w:num>
  <w:num w:numId="5" w16cid:durableId="1744253832">
    <w:abstractNumId w:val="2"/>
  </w:num>
  <w:num w:numId="6" w16cid:durableId="1916625480">
    <w:abstractNumId w:val="7"/>
  </w:num>
  <w:num w:numId="7" w16cid:durableId="205264497">
    <w:abstractNumId w:val="6"/>
  </w:num>
  <w:num w:numId="8" w16cid:durableId="515732481">
    <w:abstractNumId w:val="4"/>
  </w:num>
  <w:num w:numId="9" w16cid:durableId="9377154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6BFE"/>
    <w:rsid w:val="0029639D"/>
    <w:rsid w:val="002B4C94"/>
    <w:rsid w:val="002E0A1B"/>
    <w:rsid w:val="00326F90"/>
    <w:rsid w:val="003C51DD"/>
    <w:rsid w:val="004F45D1"/>
    <w:rsid w:val="00593BD0"/>
    <w:rsid w:val="006246CE"/>
    <w:rsid w:val="006C5BEE"/>
    <w:rsid w:val="00750ADA"/>
    <w:rsid w:val="007E0719"/>
    <w:rsid w:val="00893854"/>
    <w:rsid w:val="00A43F39"/>
    <w:rsid w:val="00AA1D8D"/>
    <w:rsid w:val="00B26513"/>
    <w:rsid w:val="00B47730"/>
    <w:rsid w:val="00C415C3"/>
    <w:rsid w:val="00CB0664"/>
    <w:rsid w:val="00CE2DD4"/>
    <w:rsid w:val="00FC693F"/>
    <w:rsid w:val="193A94DF"/>
    <w:rsid w:val="1E84F360"/>
    <w:rsid w:val="20C40684"/>
    <w:rsid w:val="24D8C02D"/>
    <w:rsid w:val="289EE624"/>
    <w:rsid w:val="2A434508"/>
    <w:rsid w:val="2DC1D2D6"/>
    <w:rsid w:val="36302AED"/>
    <w:rsid w:val="4BA6BD0C"/>
    <w:rsid w:val="4FCEFF97"/>
    <w:rsid w:val="5E019869"/>
    <w:rsid w:val="6D6DF2A3"/>
    <w:rsid w:val="6FCDD91A"/>
    <w:rsid w:val="75365D40"/>
    <w:rsid w:val="7FBB56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0F81706-AA81-4F46-9BF2-45540898F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contextualSpacing/>
    </w:pPr>
    <w:rPr>
      <w:rFonts w:asciiTheme="majorHAnsi" w:eastAsiaTheme="majorEastAsia" w:hAnsiTheme="majorHAnsi" w:cstheme="majorBid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color w:val="555555"/>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7"/>
      </w:numPr>
      <w:contextualSpacing/>
    </w:pPr>
  </w:style>
  <w:style w:type="paragraph" w:styleId="ListBullet3">
    <w:name w:val="List Bullet 3"/>
    <w:basedOn w:val="Normal"/>
    <w:uiPriority w:val="99"/>
    <w:unhideWhenUsed/>
    <w:rsid w:val="00326F90"/>
    <w:pPr>
      <w:numPr>
        <w:numId w:val="9"/>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3"/>
      </w:numPr>
      <w:contextualSpacing/>
    </w:pPr>
  </w:style>
  <w:style w:type="paragraph" w:styleId="ListNumber3">
    <w:name w:val="List Number 3"/>
    <w:basedOn w:val="Normal"/>
    <w:uiPriority w:val="99"/>
    <w:unhideWhenUsed/>
    <w:rsid w:val="0029639D"/>
    <w:pPr>
      <w:numPr>
        <w:numId w:val="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t">
    <w:name w:val="Part"/>
    <w:pPr>
      <w:keepNext/>
      <w:spacing w:before="200" w:after="100"/>
    </w:pPr>
    <w:rPr>
      <w:rFonts w:ascii="Arial" w:hAnsi="Arial"/>
      <w:b/>
      <w:color w:val="FFFFFF"/>
      <w:sz w:val="24"/>
    </w:rPr>
  </w:style>
  <w:style w:type="paragraph" w:customStyle="1" w:styleId="Article">
    <w:name w:val="Article"/>
    <w:pPr>
      <w:keepNext/>
      <w:spacing w:before="160" w:after="60"/>
    </w:pPr>
    <w:rPr>
      <w:rFonts w:ascii="Arial" w:hAnsi="Arial"/>
      <w:b/>
      <w:color w:val="000000"/>
      <w:sz w:val="21"/>
    </w:rPr>
  </w:style>
  <w:style w:type="paragraph" w:customStyle="1" w:styleId="Subarticle">
    <w:name w:val="Subarticle"/>
    <w:pPr>
      <w:keepNext/>
      <w:spacing w:before="100" w:after="40"/>
    </w:pPr>
    <w:rPr>
      <w:rFonts w:ascii="Arial" w:hAnsi="Arial"/>
      <w:b/>
      <w:color w:val="00000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c2d31e5-4c50-4f19-97fc-0265c710cc94">
      <Terms xmlns="http://schemas.microsoft.com/office/infopath/2007/PartnerControls"/>
    </lcf76f155ced4ddcb4097134ff3c332f>
    <TaxCatchAll xmlns="29d8a047-92a1-4963-8377-0e132dc0ae79" xsi:nil="true"/>
    <Notes xmlns="cc2d31e5-4c50-4f19-97fc-0265c710cc9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0432DBE8F71984CA20AA3D642481DF3" ma:contentTypeVersion="20" ma:contentTypeDescription="Create a new document." ma:contentTypeScope="" ma:versionID="ee129d2a15c63b1d195d25f318f21c77">
  <xsd:schema xmlns:xsd="http://www.w3.org/2001/XMLSchema" xmlns:xs="http://www.w3.org/2001/XMLSchema" xmlns:p="http://schemas.microsoft.com/office/2006/metadata/properties" xmlns:ns2="cc2d31e5-4c50-4f19-97fc-0265c710cc94" xmlns:ns3="29d8a047-92a1-4963-8377-0e132dc0ae79" targetNamespace="http://schemas.microsoft.com/office/2006/metadata/properties" ma:root="true" ma:fieldsID="26406c639459ba09a1737fd73d495b7f" ns2:_="" ns3:_="">
    <xsd:import namespace="cc2d31e5-4c50-4f19-97fc-0265c710cc94"/>
    <xsd:import namespace="29d8a047-92a1-4963-8377-0e132dc0ae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2:Not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d31e5-4c50-4f19-97fc-0265c710c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3faffa6-f046-41e0-b0b2-30891ad695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Notes" ma:index="24"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d8a047-92a1-4963-8377-0e132dc0ae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e084431-9e65-4ede-828f-57fa33a616bb}" ma:internalName="TaxCatchAll" ma:showField="CatchAllData" ma:web="29d8a047-92a1-4963-8377-0e132dc0ae79">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F5E362-C7EC-43A6-B903-292EBC478F7E}">
  <ds:schemaRefs>
    <ds:schemaRef ds:uri="http://schemas.microsoft.com/sharepoint/v3/contenttype/forms"/>
  </ds:schemaRefs>
</ds:datastoreItem>
</file>

<file path=customXml/itemProps2.xml><?xml version="1.0" encoding="utf-8"?>
<ds:datastoreItem xmlns:ds="http://schemas.openxmlformats.org/officeDocument/2006/customXml" ds:itemID="{43CB4287-62FF-49B1-8EA2-6F9E760C2012}">
  <ds:schemaRefs>
    <ds:schemaRef ds:uri="http://schemas.microsoft.com/office/2006/metadata/properties"/>
    <ds:schemaRef ds:uri="http://schemas.microsoft.com/office/infopath/2007/PartnerControls"/>
    <ds:schemaRef ds:uri="cc2d31e5-4c50-4f19-97fc-0265c710cc94"/>
    <ds:schemaRef ds:uri="29d8a047-92a1-4963-8377-0e132dc0ae79"/>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C39E04A3-C506-4940-A7EA-8F84228D2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d31e5-4c50-4f19-97fc-0265c710cc94"/>
    <ds:schemaRef ds:uri="29d8a047-92a1-4963-8377-0e132dc0a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f2a963-478f-49dd-96dc-094b8cba8fa9}" enabled="1" method="Privileged" siteId="{eb8a6a88-d993-4e50-b4f0-ada3df9e78f8}"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5</Pages>
  <Words>2110</Words>
  <Characters>13974</Characters>
  <Application>Microsoft Office Word</Application>
  <DocSecurity>0</DocSecurity>
  <Lines>225</Lines>
  <Paragraphs>174</Paragraphs>
  <ScaleCrop>false</ScaleCrop>
  <Manager/>
  <Company/>
  <LinksUpToDate>false</LinksUpToDate>
  <CharactersWithSpaces>15910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03 35 19 - Colored Concrete Finishing - SikaColor-430 Elements</dc:title>
  <dc:subject>Revised CSI guide specification</dc:subject>
  <dc:creator>Suzanne Lianopoulos</dc:creator>
  <cp:keywords>CSI, MasterFormat, 03 35 19, colored concrete finishing, SikaColor-430 Elements</cp:keywords>
  <dc:description>generated by python-docx</dc:description>
  <cp:lastModifiedBy>Suzanne Lianopoulos</cp:lastModifiedBy>
  <cp:revision>5</cp:revision>
  <dcterms:created xsi:type="dcterms:W3CDTF">2026-09-22T17:57:00Z</dcterms:created>
  <dcterms:modified xsi:type="dcterms:W3CDTF">2026-09-24T19:11:00Z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0x01010090432DBE8F71984CA20AA3D642481DF3</vt:lpwstr>
  </property>
  <property fmtid="{D5CDD505-2E9C-101B-9397-08002B2CF9AE}" pid="3" name="MediaServiceImageTags">
    <vt:lpwstr/>
  </property>
  <property fmtid="{D5CDD505-2E9C-101B-9397-08002B2CF9AE}" pid="4" name="docLang">
    <vt:lpwstr>en</vt:lpwstr>
  </property>
</Properties>
</file>