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5C601" w14:textId="77777777" w:rsidR="00F63B7C" w:rsidRDefault="000003F2">
      <w:pPr>
        <w:jc w:val="center"/>
      </w:pPr>
      <w:r>
        <w:rPr>
          <w:b/>
          <w:sz w:val="22"/>
        </w:rPr>
        <w:t>GUIDE SPECIFICATION</w:t>
      </w:r>
    </w:p>
    <w:p w14:paraId="54BACAA9" w14:textId="77777777" w:rsidR="00F63B7C" w:rsidRDefault="000003F2">
      <w:pPr>
        <w:pStyle w:val="Title"/>
        <w:jc w:val="center"/>
      </w:pPr>
      <w:r>
        <w:t>SECTION 03 35 43</w:t>
      </w:r>
    </w:p>
    <w:p w14:paraId="0FCCDEB6" w14:textId="77777777" w:rsidR="00F63B7C" w:rsidRDefault="000003F2">
      <w:pPr>
        <w:pStyle w:val="Title"/>
        <w:jc w:val="center"/>
      </w:pPr>
      <w:r>
        <w:t>POLISHED CONCRETE FINISHING</w:t>
      </w:r>
    </w:p>
    <w:p w14:paraId="7A1B118E" w14:textId="77777777" w:rsidR="00F63B7C" w:rsidRDefault="000003F2">
      <w:pPr>
        <w:pStyle w:val="Subtitle"/>
        <w:jc w:val="center"/>
      </w:pPr>
      <w:r>
        <w:t>Existing Gray Concrete with Sika Reactive Densifier and Surface Guard</w:t>
      </w:r>
    </w:p>
    <w:tbl>
      <w:tblPr>
        <w:tblW w:w="0" w:type="auto"/>
        <w:tblLayout w:type="fixed"/>
        <w:tblLook w:val="04A0" w:firstRow="1" w:lastRow="0" w:firstColumn="1" w:lastColumn="0" w:noHBand="0" w:noVBand="1"/>
      </w:tblPr>
      <w:tblGrid>
        <w:gridCol w:w="9936"/>
      </w:tblGrid>
      <w:tr w:rsidR="00F63B7C" w14:paraId="4E2A1991" w14:textId="77777777">
        <w:tc>
          <w:tcPr>
            <w:tcW w:w="9936" w:type="dxa"/>
            <w:shd w:val="clear" w:color="auto" w:fill="F2F2F2"/>
            <w:vAlign w:val="center"/>
          </w:tcPr>
          <w:p w14:paraId="32175AE5" w14:textId="77777777" w:rsidR="00F63B7C" w:rsidRDefault="000003F2">
            <w:pPr>
              <w:spacing w:after="0"/>
            </w:pPr>
            <w:r>
              <w:rPr>
                <w:b/>
              </w:rPr>
              <w:t xml:space="preserve">SPECIFIER NOTE: </w:t>
            </w:r>
            <w:r>
              <w:t>Edit bracketed options and project-specific requirements before issue. Verify current product data, substrate conditions, regulatory requirements, and referenced standards for each project. Delete this note from the final project specification.</w:t>
            </w:r>
          </w:p>
        </w:tc>
      </w:tr>
    </w:tbl>
    <w:p w14:paraId="203D6A76" w14:textId="77777777" w:rsidR="00F63B7C" w:rsidRDefault="000003F2">
      <w:pPr>
        <w:pStyle w:val="Heading1"/>
      </w:pPr>
      <w:r>
        <w:t>PART 1 - GENERAL</w:t>
      </w:r>
    </w:p>
    <w:p w14:paraId="4F35F9CF" w14:textId="77777777" w:rsidR="00F63B7C" w:rsidRDefault="000003F2">
      <w:pPr>
        <w:pStyle w:val="Heading2"/>
      </w:pPr>
      <w:r>
        <w:t>1.1 SUMMARY</w:t>
      </w:r>
    </w:p>
    <w:p w14:paraId="3B655052" w14:textId="77777777" w:rsidR="00F63B7C" w:rsidRDefault="000003F2">
      <w:pPr>
        <w:ind w:left="360" w:hanging="360"/>
      </w:pPr>
      <w:r>
        <w:t>A.</w:t>
      </w:r>
      <w:r>
        <w:tab/>
        <w:t>Section Includes:</w:t>
      </w:r>
    </w:p>
    <w:p w14:paraId="5B8E350B" w14:textId="77777777" w:rsidR="00F63B7C" w:rsidRDefault="000003F2">
      <w:pPr>
        <w:ind w:left="720" w:hanging="360"/>
      </w:pPr>
      <w:r>
        <w:t>1.</w:t>
      </w:r>
      <w:r>
        <w:tab/>
        <w:t>Examination and preparation of existing gray concrete floor slabs.</w:t>
      </w:r>
    </w:p>
    <w:p w14:paraId="63752954" w14:textId="77777777" w:rsidR="00F63B7C" w:rsidRDefault="000003F2">
      <w:pPr>
        <w:ind w:left="720" w:hanging="360"/>
      </w:pPr>
      <w:r>
        <w:t>2.</w:t>
      </w:r>
      <w:r>
        <w:tab/>
        <w:t>Localized repair of minor surface defects directly affecting polishing work.</w:t>
      </w:r>
    </w:p>
    <w:p w14:paraId="17EC1BD5" w14:textId="77777777" w:rsidR="00F63B7C" w:rsidRDefault="000003F2">
      <w:pPr>
        <w:ind w:left="720" w:hanging="360"/>
      </w:pPr>
      <w:r>
        <w:t>3.</w:t>
      </w:r>
      <w:r>
        <w:tab/>
        <w:t>Mechanical grinding to the specified aggregate-exposure level.</w:t>
      </w:r>
    </w:p>
    <w:p w14:paraId="30F74F86" w14:textId="77777777" w:rsidR="00F63B7C" w:rsidRDefault="000003F2">
      <w:pPr>
        <w:ind w:left="720" w:hanging="360"/>
      </w:pPr>
      <w:r>
        <w:t>4.</w:t>
      </w:r>
      <w:r>
        <w:tab/>
        <w:t>Application of reactive liquid concrete densifier.</w:t>
      </w:r>
    </w:p>
    <w:p w14:paraId="7AFDDA72" w14:textId="77777777" w:rsidR="00F63B7C" w:rsidRDefault="000003F2">
      <w:pPr>
        <w:ind w:left="720" w:hanging="360"/>
      </w:pPr>
      <w:r>
        <w:t>5.</w:t>
      </w:r>
      <w:r>
        <w:tab/>
        <w:t>Progressive honing and polishing to the specified appearance level.</w:t>
      </w:r>
    </w:p>
    <w:p w14:paraId="71FAF901" w14:textId="77777777" w:rsidR="00F63B7C" w:rsidRDefault="000003F2">
      <w:pPr>
        <w:ind w:left="720" w:hanging="360"/>
      </w:pPr>
      <w:r>
        <w:t>6.</w:t>
      </w:r>
      <w:r>
        <w:tab/>
        <w:t>Application and burnishing of concrete surface guard.</w:t>
      </w:r>
    </w:p>
    <w:p w14:paraId="22E77474" w14:textId="77777777" w:rsidR="00F63B7C" w:rsidRDefault="000003F2">
      <w:pPr>
        <w:ind w:left="720" w:hanging="360"/>
      </w:pPr>
      <w:r>
        <w:t>7.</w:t>
      </w:r>
      <w:r>
        <w:tab/>
        <w:t>Final cleaning and protection of polished concrete surfaces.</w:t>
      </w:r>
    </w:p>
    <w:p w14:paraId="33D12B40" w14:textId="77777777" w:rsidR="00F63B7C" w:rsidRDefault="000003F2">
      <w:pPr>
        <w:ind w:left="360" w:hanging="360"/>
      </w:pPr>
      <w:r>
        <w:t>B.</w:t>
      </w:r>
      <w:r>
        <w:tab/>
        <w:t>Related Requirements:</w:t>
      </w:r>
    </w:p>
    <w:p w14:paraId="2761DE6B" w14:textId="77777777" w:rsidR="00F63B7C" w:rsidRDefault="000003F2">
      <w:pPr>
        <w:ind w:left="720" w:hanging="360"/>
      </w:pPr>
      <w:r>
        <w:t>1.</w:t>
      </w:r>
      <w:r>
        <w:tab/>
        <w:t>Section 01 33 00 - Submittal Procedures.</w:t>
      </w:r>
    </w:p>
    <w:p w14:paraId="796AEE5F" w14:textId="77777777" w:rsidR="00F63B7C" w:rsidRDefault="000003F2">
      <w:pPr>
        <w:ind w:left="720" w:hanging="360"/>
      </w:pPr>
      <w:r>
        <w:t>2.</w:t>
      </w:r>
      <w:r>
        <w:tab/>
        <w:t>Section 01 40 00 - Quality Requirements.</w:t>
      </w:r>
    </w:p>
    <w:p w14:paraId="2544C66C" w14:textId="77777777" w:rsidR="00F63B7C" w:rsidRDefault="000003F2">
      <w:pPr>
        <w:ind w:left="720" w:hanging="360"/>
      </w:pPr>
      <w:r>
        <w:t>3.</w:t>
      </w:r>
      <w:r>
        <w:tab/>
        <w:t>Section 01 45 00 - Quality Control.</w:t>
      </w:r>
    </w:p>
    <w:p w14:paraId="28D07A89" w14:textId="77777777" w:rsidR="00F63B7C" w:rsidRDefault="000003F2">
      <w:pPr>
        <w:ind w:left="720" w:hanging="360"/>
      </w:pPr>
      <w:r>
        <w:t>4.</w:t>
      </w:r>
      <w:r>
        <w:tab/>
        <w:t>Section 03 01 30 - Maintenance of Cast-in-Place Concrete, for repairs beyond localized preparation required for polishing.</w:t>
      </w:r>
    </w:p>
    <w:p w14:paraId="72BA3E44" w14:textId="77777777" w:rsidR="00F63B7C" w:rsidRDefault="000003F2">
      <w:pPr>
        <w:ind w:left="720" w:hanging="360"/>
      </w:pPr>
      <w:r>
        <w:t>5.</w:t>
      </w:r>
      <w:r>
        <w:tab/>
        <w:t>Section 03 30 00 - Cast-in-Place Concrete, for concrete materials, placement, initial finishing, curing, and slab tolerances.</w:t>
      </w:r>
    </w:p>
    <w:p w14:paraId="2A784550" w14:textId="77777777" w:rsidR="00F63B7C" w:rsidRDefault="000003F2">
      <w:pPr>
        <w:ind w:left="720" w:hanging="360"/>
      </w:pPr>
      <w:r>
        <w:t>6.</w:t>
      </w:r>
      <w:r>
        <w:tab/>
        <w:t>Section 07 92 00 - Joint Sealants, for sealants at joints not included as semirigid fillers under this Section.</w:t>
      </w:r>
    </w:p>
    <w:p w14:paraId="2842C981" w14:textId="77777777" w:rsidR="00F63B7C" w:rsidRDefault="000003F2">
      <w:pPr>
        <w:ind w:left="720" w:hanging="360"/>
      </w:pPr>
      <w:r>
        <w:t>7.</w:t>
      </w:r>
      <w:r>
        <w:tab/>
        <w:t>Applicable Division 09 sections for transitions to adjacent flooring systems.</w:t>
      </w:r>
    </w:p>
    <w:p w14:paraId="7F98C216" w14:textId="77777777" w:rsidR="00F63B7C" w:rsidRDefault="000003F2">
      <w:pPr>
        <w:pStyle w:val="Heading2"/>
      </w:pPr>
      <w:r>
        <w:t>1.2 REFERENCES</w:t>
      </w:r>
    </w:p>
    <w:p w14:paraId="13C57A14" w14:textId="77777777" w:rsidR="00F63B7C" w:rsidRDefault="000003F2">
      <w:pPr>
        <w:ind w:left="360" w:hanging="360"/>
      </w:pPr>
      <w:r>
        <w:t>A.</w:t>
      </w:r>
      <w:r>
        <w:tab/>
        <w:t>Referenced standards form part of this Section only to the extent expressly stated.</w:t>
      </w:r>
    </w:p>
    <w:p w14:paraId="5B2A95C5" w14:textId="77777777" w:rsidR="00F63B7C" w:rsidRDefault="000003F2">
      <w:pPr>
        <w:ind w:left="720" w:hanging="360"/>
      </w:pPr>
      <w:r>
        <w:t>1.</w:t>
      </w:r>
      <w:r>
        <w:tab/>
        <w:t>ACI 302.1R - Guide to Concrete Floor and Slab Construction.</w:t>
      </w:r>
    </w:p>
    <w:p w14:paraId="49156248" w14:textId="77777777" w:rsidR="00F63B7C" w:rsidRDefault="000003F2">
      <w:pPr>
        <w:ind w:left="720" w:hanging="360"/>
      </w:pPr>
      <w:r>
        <w:t>2.</w:t>
      </w:r>
      <w:r>
        <w:tab/>
        <w:t>ACI 310.1-20 - Specification for Polished Concrete Slab Finishes.</w:t>
      </w:r>
    </w:p>
    <w:p w14:paraId="668760E3" w14:textId="77777777" w:rsidR="00F63B7C" w:rsidRDefault="000003F2">
      <w:pPr>
        <w:ind w:left="720" w:hanging="360"/>
      </w:pPr>
      <w:r>
        <w:t>3.</w:t>
      </w:r>
      <w:r>
        <w:tab/>
        <w:t>ACI 310R-19 - Guide to Decorative Concrete.</w:t>
      </w:r>
    </w:p>
    <w:p w14:paraId="7FACB59C" w14:textId="77777777" w:rsidR="00F63B7C" w:rsidRDefault="000003F2">
      <w:pPr>
        <w:ind w:left="720" w:hanging="360"/>
      </w:pPr>
      <w:r>
        <w:t>4.</w:t>
      </w:r>
      <w:r>
        <w:tab/>
        <w:t>ASTM D523 - Standard Test Method for Specular Gloss, when gloss is specified as an acceptance criterion.</w:t>
      </w:r>
    </w:p>
    <w:p w14:paraId="5D7A68E5" w14:textId="77777777" w:rsidR="00F63B7C" w:rsidRDefault="000003F2">
      <w:pPr>
        <w:ind w:left="720" w:hanging="360"/>
      </w:pPr>
      <w:r>
        <w:t>5.</w:t>
      </w:r>
      <w:r>
        <w:tab/>
        <w:t>ASTM D5767 - Standard Test Method for Instrumental Measurement of Distinctness-of-Image Gloss of Coating Surfaces, when DOI is specified.</w:t>
      </w:r>
    </w:p>
    <w:p w14:paraId="74D92B06" w14:textId="77777777" w:rsidR="00F63B7C" w:rsidRDefault="000003F2">
      <w:pPr>
        <w:ind w:left="720" w:hanging="360"/>
      </w:pPr>
      <w:r>
        <w:t>6.</w:t>
      </w:r>
      <w:r>
        <w:tab/>
        <w:t>ASTM D4039 - Standard Test Method for Reflection Haze of High-Gloss Surfaces, when reflection haze is specified.</w:t>
      </w:r>
    </w:p>
    <w:p w14:paraId="23B5F947" w14:textId="77777777" w:rsidR="00F63B7C" w:rsidRDefault="000003F2">
      <w:pPr>
        <w:ind w:left="720" w:hanging="360"/>
      </w:pPr>
      <w:r>
        <w:t>7.</w:t>
      </w:r>
      <w:r>
        <w:tab/>
        <w:t>ANSI A326.3-2021 - Dynamic Coefficient of Friction of Hard Surface Flooring Materials, when DCOF testing is specified.</w:t>
      </w:r>
    </w:p>
    <w:p w14:paraId="389FAF93" w14:textId="77777777" w:rsidR="00F63B7C" w:rsidRDefault="000003F2">
      <w:pPr>
        <w:pStyle w:val="Heading2"/>
      </w:pPr>
      <w:r>
        <w:t>1.3 DEFINITIONS</w:t>
      </w:r>
    </w:p>
    <w:p w14:paraId="0EAD19CB" w14:textId="77777777" w:rsidR="00F63B7C" w:rsidRDefault="000003F2">
      <w:pPr>
        <w:ind w:left="360" w:hanging="360"/>
      </w:pPr>
      <w:r>
        <w:t>A.</w:t>
      </w:r>
      <w:r>
        <w:tab/>
        <w:t>Aggregate Exposure: Degree to which coarse aggregate is exposed by grinding.</w:t>
      </w:r>
    </w:p>
    <w:p w14:paraId="1C25ADDB" w14:textId="77777777" w:rsidR="00F63B7C" w:rsidRDefault="000003F2">
      <w:pPr>
        <w:ind w:left="360" w:hanging="360"/>
      </w:pPr>
      <w:r>
        <w:t>B.</w:t>
      </w:r>
      <w:r>
        <w:tab/>
        <w:t>Appearance Level: Visual classification based on aggregate exposure, surface refinement, gloss, distinctness of image, and approved mockup.</w:t>
      </w:r>
    </w:p>
    <w:p w14:paraId="3562FE4D" w14:textId="77777777" w:rsidR="00F63B7C" w:rsidRDefault="000003F2">
      <w:pPr>
        <w:ind w:left="360" w:hanging="360"/>
      </w:pPr>
      <w:r>
        <w:t>C.</w:t>
      </w:r>
      <w:r>
        <w:tab/>
        <w:t>Densifier: Reactive liquid treatment that penetrates concrete and chemically reacts with available constituents to increase surface hardness and reduce dusting.</w:t>
      </w:r>
    </w:p>
    <w:p w14:paraId="75E0C08E" w14:textId="77777777" w:rsidR="00F63B7C" w:rsidRDefault="000003F2">
      <w:pPr>
        <w:ind w:left="360" w:hanging="360"/>
      </w:pPr>
      <w:r>
        <w:t>D.</w:t>
      </w:r>
      <w:r>
        <w:tab/>
        <w:t>Surface Guard: Compatible treatment applied after densification and polishing to improve stain and water resistance and facilitate maintenance.</w:t>
      </w:r>
    </w:p>
    <w:p w14:paraId="13A4D024" w14:textId="77777777" w:rsidR="00F63B7C" w:rsidRDefault="000003F2">
      <w:pPr>
        <w:ind w:left="360" w:hanging="360"/>
      </w:pPr>
      <w:r>
        <w:lastRenderedPageBreak/>
        <w:t>E.</w:t>
      </w:r>
      <w:r>
        <w:tab/>
        <w:t>Mockup: Approved area establishing the minimum acceptable appearance and workmanship for the Work.</w:t>
      </w:r>
    </w:p>
    <w:p w14:paraId="4699A564" w14:textId="77777777" w:rsidR="00F63B7C" w:rsidRDefault="000003F2">
      <w:pPr>
        <w:pStyle w:val="Heading2"/>
      </w:pPr>
      <w:r>
        <w:t>1.4 PREINSTALLATION MEETINGS</w:t>
      </w:r>
    </w:p>
    <w:p w14:paraId="315FC8C8" w14:textId="77777777" w:rsidR="00F63B7C" w:rsidRDefault="000003F2">
      <w:pPr>
        <w:ind w:left="360" w:hanging="360"/>
      </w:pPr>
      <w:r>
        <w:t>A.</w:t>
      </w:r>
      <w:r>
        <w:tab/>
        <w:t>Conduct preinstallation conference at Project site before beginning polishing work.</w:t>
      </w:r>
    </w:p>
    <w:p w14:paraId="0C6BC654" w14:textId="77777777" w:rsidR="00F63B7C" w:rsidRDefault="000003F2">
      <w:pPr>
        <w:ind w:left="360" w:hanging="360"/>
      </w:pPr>
      <w:r>
        <w:t>B.</w:t>
      </w:r>
      <w:r>
        <w:tab/>
        <w:t>Review substrate condition, repairs, joints, mockup location, aggregate-exposure level, appearance criteria, sequence, protection, cleaning, and coordination with other trades.</w:t>
      </w:r>
    </w:p>
    <w:p w14:paraId="55FF35FF" w14:textId="77777777" w:rsidR="00F63B7C" w:rsidRDefault="000003F2">
      <w:pPr>
        <w:ind w:left="360" w:hanging="360"/>
      </w:pPr>
      <w:r>
        <w:t>C.</w:t>
      </w:r>
      <w:r>
        <w:tab/>
        <w:t>Attendees shall include Contractor, polishing Installer, Owner or Architect, and manufacturer representative when requested.</w:t>
      </w:r>
    </w:p>
    <w:p w14:paraId="67E935F6" w14:textId="77777777" w:rsidR="00F63B7C" w:rsidRDefault="000003F2">
      <w:pPr>
        <w:pStyle w:val="Heading2"/>
      </w:pPr>
      <w:r>
        <w:t>1.5 ACTION SUBMITTALS</w:t>
      </w:r>
    </w:p>
    <w:p w14:paraId="2EC40FD5" w14:textId="77777777" w:rsidR="00F63B7C" w:rsidRDefault="000003F2">
      <w:pPr>
        <w:ind w:left="360" w:hanging="360"/>
      </w:pPr>
      <w:r>
        <w:t>A.</w:t>
      </w:r>
      <w:r>
        <w:tab/>
        <w:t>Product Data: Current manufacturer technical data and application instructions for densifier, surface guard, joint filler, crack-repair materials, polishing abrasives, and protective covering.</w:t>
      </w:r>
    </w:p>
    <w:p w14:paraId="6147733D" w14:textId="77777777" w:rsidR="00F63B7C" w:rsidRDefault="000003F2">
      <w:pPr>
        <w:ind w:left="360" w:hanging="360"/>
      </w:pPr>
      <w:r>
        <w:t>B.</w:t>
      </w:r>
      <w:r>
        <w:tab/>
        <w:t>Polishing Schedule: Areas, sequence, aggregate-exposure level, appearance level, edge treatment, joint treatment, and planned testing.</w:t>
      </w:r>
    </w:p>
    <w:p w14:paraId="61392AE3" w14:textId="77777777" w:rsidR="00F63B7C" w:rsidRDefault="000003F2">
      <w:pPr>
        <w:ind w:left="360" w:hanging="360"/>
      </w:pPr>
      <w:r>
        <w:t>C.</w:t>
      </w:r>
      <w:r>
        <w:tab/>
        <w:t>Samples: Manufacturer standard samples or project-specific samples when requested.</w:t>
      </w:r>
    </w:p>
    <w:p w14:paraId="44973D2A" w14:textId="77777777" w:rsidR="00F63B7C" w:rsidRDefault="000003F2">
      <w:pPr>
        <w:pStyle w:val="Heading2"/>
      </w:pPr>
      <w:r>
        <w:t>1.6 INFORMATIONAL SUBMITTALS</w:t>
      </w:r>
    </w:p>
    <w:p w14:paraId="7C395F85" w14:textId="77777777" w:rsidR="00F63B7C" w:rsidRDefault="000003F2">
      <w:pPr>
        <w:ind w:left="360" w:hanging="360"/>
      </w:pPr>
      <w:r>
        <w:t>A.</w:t>
      </w:r>
      <w:r>
        <w:tab/>
        <w:t>Installer Qualifications: Documented experience on at least three projects of comparable size, scope, substrate condition, and finish quality.</w:t>
      </w:r>
    </w:p>
    <w:p w14:paraId="7CC437B5" w14:textId="77777777" w:rsidR="00F63B7C" w:rsidRDefault="000003F2">
      <w:pPr>
        <w:ind w:left="360" w:hanging="360"/>
      </w:pPr>
      <w:r>
        <w:t>B.</w:t>
      </w:r>
      <w:r>
        <w:tab/>
        <w:t>Manufacturer Training: Evidence that supervisory personnel are trained or approved for application of the specified chemical treatments.</w:t>
      </w:r>
    </w:p>
    <w:p w14:paraId="626E6E65" w14:textId="77777777" w:rsidR="00F63B7C" w:rsidRDefault="000003F2">
      <w:pPr>
        <w:ind w:left="360" w:hanging="360"/>
      </w:pPr>
      <w:r>
        <w:t>C.</w:t>
      </w:r>
      <w:r>
        <w:tab/>
        <w:t>Field Test Reports: Results of specified gloss, DOI, haze, DCOF, or other project-specific testing.</w:t>
      </w:r>
    </w:p>
    <w:p w14:paraId="46AB2BC3" w14:textId="77777777" w:rsidR="00F63B7C" w:rsidRDefault="000003F2">
      <w:pPr>
        <w:ind w:left="360" w:hanging="360"/>
      </w:pPr>
      <w:r>
        <w:t>D.</w:t>
      </w:r>
      <w:r>
        <w:tab/>
        <w:t>Material Compatibility Statement: Written confirmation that densifier, surface guard, repair materials, and joint filler are compatible.</w:t>
      </w:r>
    </w:p>
    <w:p w14:paraId="5224666E" w14:textId="77777777" w:rsidR="00F63B7C" w:rsidRDefault="000003F2">
      <w:pPr>
        <w:pStyle w:val="Heading2"/>
      </w:pPr>
      <w:r>
        <w:t>1.7 CLOSEOUT SUBMITTALS</w:t>
      </w:r>
    </w:p>
    <w:p w14:paraId="47229085" w14:textId="77777777" w:rsidR="00F63B7C" w:rsidRDefault="000003F2">
      <w:pPr>
        <w:ind w:left="360" w:hanging="360"/>
      </w:pPr>
      <w:r>
        <w:t>A.</w:t>
      </w:r>
      <w:r>
        <w:tab/>
        <w:t>Maintenance Data: Manufacturer recommendations for routine cleaning, stain removal, prohibited cleaners, periodic maintenance, and reapplication of surface guard.</w:t>
      </w:r>
    </w:p>
    <w:p w14:paraId="4944827F" w14:textId="77777777" w:rsidR="00F63B7C" w:rsidRDefault="000003F2">
      <w:pPr>
        <w:ind w:left="360" w:hanging="360"/>
      </w:pPr>
      <w:r>
        <w:t>B.</w:t>
      </w:r>
      <w:r>
        <w:tab/>
        <w:t>Record Documents: Final approved aggregate-exposure and appearance levels and locations of repairs differing from Contract Documents.</w:t>
      </w:r>
    </w:p>
    <w:p w14:paraId="41EAE971" w14:textId="77777777" w:rsidR="00F63B7C" w:rsidRDefault="000003F2">
      <w:pPr>
        <w:pStyle w:val="Heading2"/>
      </w:pPr>
      <w:r>
        <w:t>1.8 QUALITY ASSURANCE</w:t>
      </w:r>
    </w:p>
    <w:p w14:paraId="175D7350" w14:textId="77777777" w:rsidR="00F63B7C" w:rsidRDefault="000003F2">
      <w:pPr>
        <w:ind w:left="360" w:hanging="360"/>
      </w:pPr>
      <w:r>
        <w:t>A.</w:t>
      </w:r>
      <w:r>
        <w:tab/>
        <w:t>Installer Qualifications: Firm regularly engaged in polished-concrete finishing with qualified personnel and documented experience.</w:t>
      </w:r>
    </w:p>
    <w:p w14:paraId="6E0D4E5F" w14:textId="77777777" w:rsidR="00F63B7C" w:rsidRDefault="000003F2">
      <w:pPr>
        <w:ind w:left="360" w:hanging="360"/>
      </w:pPr>
      <w:r>
        <w:t>B.</w:t>
      </w:r>
      <w:r>
        <w:tab/>
        <w:t>Single-Source Responsibility: Obtain densifier and surface guard from one manufacturer unless written compatibility is provided.</w:t>
      </w:r>
    </w:p>
    <w:p w14:paraId="0FDF0E59" w14:textId="77777777" w:rsidR="00F63B7C" w:rsidRDefault="000003F2">
      <w:pPr>
        <w:ind w:left="360" w:hanging="360"/>
      </w:pPr>
      <w:r>
        <w:t>C.</w:t>
      </w:r>
      <w:r>
        <w:tab/>
        <w:t>Mockup:</w:t>
      </w:r>
    </w:p>
    <w:p w14:paraId="01265616" w14:textId="77777777" w:rsidR="00F63B7C" w:rsidRDefault="000003F2">
      <w:pPr>
        <w:ind w:left="720" w:hanging="360"/>
      </w:pPr>
      <w:r>
        <w:t>1.</w:t>
      </w:r>
      <w:r>
        <w:tab/>
        <w:t>Provide minimum 10 by 10 ft mockup at location selected by Architect.</w:t>
      </w:r>
    </w:p>
    <w:p w14:paraId="6CCBF052" w14:textId="77777777" w:rsidR="00F63B7C" w:rsidRDefault="000003F2">
      <w:pPr>
        <w:ind w:left="720" w:hanging="360"/>
      </w:pPr>
      <w:r>
        <w:t>2.</w:t>
      </w:r>
      <w:r>
        <w:tab/>
        <w:t>Use the same equipment, tooling, materials, sequence, and personnel proposed for the Work.</w:t>
      </w:r>
    </w:p>
    <w:p w14:paraId="7F8D8007" w14:textId="77777777" w:rsidR="00F63B7C" w:rsidRDefault="000003F2">
      <w:pPr>
        <w:ind w:left="720" w:hanging="360"/>
      </w:pPr>
      <w:r>
        <w:t>3.</w:t>
      </w:r>
      <w:r>
        <w:tab/>
        <w:t>Include representative edges, joints, repairs, aggregate exposure, and surface-guard application.</w:t>
      </w:r>
    </w:p>
    <w:p w14:paraId="113E2C33" w14:textId="77777777" w:rsidR="00F63B7C" w:rsidRDefault="000003F2">
      <w:pPr>
        <w:ind w:left="720" w:hanging="360"/>
      </w:pPr>
      <w:r>
        <w:t>4.</w:t>
      </w:r>
      <w:r>
        <w:tab/>
        <w:t>Evaluate under final lighting conditions where practicable.</w:t>
      </w:r>
    </w:p>
    <w:p w14:paraId="747ABCA8" w14:textId="77777777" w:rsidR="00F63B7C" w:rsidRDefault="000003F2">
      <w:pPr>
        <w:ind w:left="720" w:hanging="360"/>
      </w:pPr>
      <w:r>
        <w:t>5.</w:t>
      </w:r>
      <w:r>
        <w:tab/>
        <w:t>Approved mockup establishes the minimum standard for appearance and workmanship.</w:t>
      </w:r>
    </w:p>
    <w:p w14:paraId="78752C0A" w14:textId="77777777" w:rsidR="00F63B7C" w:rsidRDefault="000003F2">
      <w:pPr>
        <w:ind w:left="720" w:hanging="360"/>
      </w:pPr>
      <w:r>
        <w:t>6.</w:t>
      </w:r>
      <w:r>
        <w:tab/>
        <w:t>Maintain accepted mockup during construction; remove only when directed.</w:t>
      </w:r>
    </w:p>
    <w:p w14:paraId="2BFB8D29" w14:textId="77777777" w:rsidR="00F63B7C" w:rsidRDefault="000003F2">
      <w:pPr>
        <w:pStyle w:val="Heading2"/>
      </w:pPr>
      <w:r>
        <w:t>1.9 DELIVERY, STORAGE, AND HANDLING</w:t>
      </w:r>
    </w:p>
    <w:p w14:paraId="265D981F" w14:textId="77777777" w:rsidR="00F63B7C" w:rsidRDefault="000003F2">
      <w:pPr>
        <w:ind w:left="360" w:hanging="360"/>
      </w:pPr>
      <w:r>
        <w:t>A.</w:t>
      </w:r>
      <w:r>
        <w:tab/>
        <w:t>Deliver materials in original, unopened, labeled containers.</w:t>
      </w:r>
    </w:p>
    <w:p w14:paraId="2A823267" w14:textId="77777777" w:rsidR="00F63B7C" w:rsidRDefault="000003F2">
      <w:pPr>
        <w:ind w:left="360" w:hanging="360"/>
      </w:pPr>
      <w:r>
        <w:t>B.</w:t>
      </w:r>
      <w:r>
        <w:tab/>
        <w:t>Store materials within manufacturer temperature limits and protect from freezing, contamination, and weather.</w:t>
      </w:r>
    </w:p>
    <w:p w14:paraId="441AABE8" w14:textId="77777777" w:rsidR="00F63B7C" w:rsidRDefault="000003F2">
      <w:pPr>
        <w:pStyle w:val="Heading2"/>
      </w:pPr>
      <w:r>
        <w:t>1.10 FIELD CONDITIONS</w:t>
      </w:r>
    </w:p>
    <w:p w14:paraId="0E325C15" w14:textId="77777777" w:rsidR="00F63B7C" w:rsidRDefault="000003F2">
      <w:pPr>
        <w:ind w:left="360" w:hanging="360"/>
      </w:pPr>
      <w:r>
        <w:t>A.</w:t>
      </w:r>
      <w:r>
        <w:tab/>
        <w:t>Comply with manufacturer written requirements for substrate temperature, moisture condition, ambient temperature, humidity, and ventilation.</w:t>
      </w:r>
    </w:p>
    <w:p w14:paraId="650B72B2" w14:textId="77777777" w:rsidR="00F63B7C" w:rsidRDefault="000003F2">
      <w:pPr>
        <w:ind w:left="360" w:hanging="360"/>
      </w:pPr>
      <w:r>
        <w:t>B.</w:t>
      </w:r>
      <w:r>
        <w:tab/>
        <w:t>Do not apply materials over surfaces containing contaminants, curing compounds, coatings, adhesives, oils, or other bond-inhibiting substances until removed and substrate suitability is confirmed.</w:t>
      </w:r>
    </w:p>
    <w:p w14:paraId="76E33C7B" w14:textId="77777777" w:rsidR="00F63B7C" w:rsidRDefault="000003F2">
      <w:pPr>
        <w:ind w:left="360" w:hanging="360"/>
      </w:pPr>
      <w:r>
        <w:t>C.</w:t>
      </w:r>
      <w:r>
        <w:tab/>
        <w:t>Close treated areas to traffic for the period recommended by manufacturer.</w:t>
      </w:r>
    </w:p>
    <w:p w14:paraId="389E4657" w14:textId="77777777" w:rsidR="00F63B7C" w:rsidRDefault="000003F2">
      <w:pPr>
        <w:ind w:left="360" w:hanging="360"/>
      </w:pPr>
      <w:r>
        <w:t>D.</w:t>
      </w:r>
      <w:r>
        <w:tab/>
        <w:t>Coordinate work to avoid contamination or damage from overhead and adjacent operations.</w:t>
      </w:r>
    </w:p>
    <w:p w14:paraId="7F2BF6CE" w14:textId="77777777" w:rsidR="00F63B7C" w:rsidRDefault="000003F2">
      <w:pPr>
        <w:pStyle w:val="Heading1"/>
      </w:pPr>
      <w:r>
        <w:lastRenderedPageBreak/>
        <w:t>PART 2 - PRODUCTS</w:t>
      </w:r>
    </w:p>
    <w:p w14:paraId="428CFD85" w14:textId="77777777" w:rsidR="00F63B7C" w:rsidRDefault="000003F2">
      <w:pPr>
        <w:pStyle w:val="Heading2"/>
      </w:pPr>
      <w:r>
        <w:t>2.1 MANUFACTURERS</w:t>
      </w:r>
    </w:p>
    <w:p w14:paraId="21452504" w14:textId="179AB6D6" w:rsidR="00F63B7C" w:rsidRDefault="1CFE0F5E">
      <w:pPr>
        <w:ind w:left="360" w:hanging="360"/>
      </w:pPr>
      <w:r>
        <w:t>A.</w:t>
      </w:r>
      <w:r w:rsidR="000003F2">
        <w:tab/>
      </w:r>
      <w:r>
        <w:t>Basis-of-Design Manufacturer: Sika Corporation</w:t>
      </w:r>
      <w:r w:rsidR="00847EA4">
        <w:t>, Aurora, IL (800) 282-3388</w:t>
      </w:r>
    </w:p>
    <w:p w14:paraId="597AA896" w14:textId="43E65F7D" w:rsidR="00847EA4" w:rsidRDefault="00847EA4" w:rsidP="1CFE0F5E">
      <w:pPr>
        <w:ind w:left="360" w:hanging="360"/>
      </w:pPr>
      <w:r>
        <w:t>1. Contacts: Contacts: Stephen Rissi, 727-542-6338, Rissi.Steve@US.Sika.com or Niall Hannagen, 267-995-2975, Hannagen.Niall@US.Sika.com</w:t>
      </w:r>
    </w:p>
    <w:p w14:paraId="6DDA6027" w14:textId="77777777" w:rsidR="00F63B7C" w:rsidRDefault="000003F2">
      <w:pPr>
        <w:ind w:left="360" w:hanging="360"/>
      </w:pPr>
      <w:r>
        <w:t>B.</w:t>
      </w:r>
      <w:r>
        <w:tab/>
        <w:t>Basis-of-Design Products:</w:t>
      </w:r>
    </w:p>
    <w:p w14:paraId="280A50B3" w14:textId="5380544E" w:rsidR="00F63B7C" w:rsidRDefault="1CFE0F5E" w:rsidP="1CFE0F5E">
      <w:pPr>
        <w:ind w:left="720" w:hanging="360"/>
        <w:rPr>
          <w:b/>
          <w:bCs/>
        </w:rPr>
      </w:pPr>
      <w:r w:rsidRPr="1CFE0F5E">
        <w:rPr>
          <w:b/>
          <w:bCs/>
        </w:rPr>
        <w:t>1.</w:t>
      </w:r>
      <w:r w:rsidR="000003F2">
        <w:tab/>
      </w:r>
      <w:r w:rsidRPr="1CFE0F5E">
        <w:rPr>
          <w:b/>
          <w:bCs/>
        </w:rPr>
        <w:t>Sikafloor</w:t>
      </w:r>
      <w:r w:rsidR="00271AB0">
        <w:rPr>
          <w:b/>
          <w:bCs/>
        </w:rPr>
        <w:t>®</w:t>
      </w:r>
      <w:r w:rsidRPr="1CFE0F5E">
        <w:rPr>
          <w:b/>
          <w:bCs/>
        </w:rPr>
        <w:t>-956 Formula One</w:t>
      </w:r>
      <w:r w:rsidR="00271AB0">
        <w:rPr>
          <w:b/>
          <w:bCs/>
        </w:rPr>
        <w:t>™</w:t>
      </w:r>
      <w:r w:rsidRPr="1CFE0F5E">
        <w:rPr>
          <w:b/>
          <w:bCs/>
        </w:rPr>
        <w:t xml:space="preserve"> LD RTU Liquid Lithium Silicate Densifier</w:t>
      </w:r>
      <w:r w:rsidR="5E8E4DDA" w:rsidRPr="1CFE0F5E">
        <w:rPr>
          <w:b/>
          <w:bCs/>
        </w:rPr>
        <w:t xml:space="preserve"> </w:t>
      </w:r>
      <w:r w:rsidR="5E8E4DDA" w:rsidRPr="1CFE0F5E">
        <w:rPr>
          <w:b/>
          <w:bCs/>
          <w:i/>
          <w:iCs/>
          <w:u w:val="single"/>
        </w:rPr>
        <w:t>OR</w:t>
      </w:r>
      <w:r w:rsidR="4C38525C" w:rsidRPr="1CFE0F5E">
        <w:rPr>
          <w:b/>
          <w:bCs/>
        </w:rPr>
        <w:t xml:space="preserve"> SikaCem</w:t>
      </w:r>
      <w:r w:rsidR="00271AB0">
        <w:rPr>
          <w:b/>
          <w:bCs/>
        </w:rPr>
        <w:t>®</w:t>
      </w:r>
      <w:r w:rsidR="4C38525C" w:rsidRPr="1CFE0F5E">
        <w:rPr>
          <w:b/>
          <w:bCs/>
        </w:rPr>
        <w:t>-192 CS Densifier</w:t>
      </w:r>
      <w:r w:rsidR="28DBD688" w:rsidRPr="1CFE0F5E">
        <w:rPr>
          <w:b/>
          <w:bCs/>
        </w:rPr>
        <w:t xml:space="preserve"> -</w:t>
      </w:r>
      <w:r w:rsidR="28DBD688">
        <w:t xml:space="preserve">are high performing hardening and dust proofing compounds that is are chemically reactive and permanently bonds to concrete formulated to be used in conjunction with integrally colored concrete as well as uncolored concrete. (No substitutes) </w:t>
      </w:r>
    </w:p>
    <w:p w14:paraId="25E5FB55" w14:textId="1AA72970" w:rsidR="00F63B7C" w:rsidRDefault="28DBD688" w:rsidP="1CFE0F5E">
      <w:pPr>
        <w:ind w:left="720" w:hanging="360"/>
        <w:rPr>
          <w:b/>
          <w:bCs/>
        </w:rPr>
      </w:pPr>
      <w:r w:rsidRPr="1CFE0F5E">
        <w:rPr>
          <w:b/>
          <w:bCs/>
        </w:rPr>
        <w:t>2</w:t>
      </w:r>
      <w:r w:rsidR="1CFE0F5E" w:rsidRPr="1CFE0F5E">
        <w:rPr>
          <w:b/>
          <w:bCs/>
        </w:rPr>
        <w:t>.</w:t>
      </w:r>
      <w:r w:rsidR="000003F2">
        <w:tab/>
      </w:r>
      <w:r w:rsidR="1CFE0F5E" w:rsidRPr="1CFE0F5E">
        <w:rPr>
          <w:b/>
          <w:bCs/>
        </w:rPr>
        <w:t>Sikafloor</w:t>
      </w:r>
      <w:r w:rsidR="00271AB0">
        <w:rPr>
          <w:b/>
          <w:bCs/>
        </w:rPr>
        <w:t>®</w:t>
      </w:r>
      <w:r w:rsidR="1CFE0F5E" w:rsidRPr="1CFE0F5E">
        <w:rPr>
          <w:b/>
          <w:bCs/>
        </w:rPr>
        <w:t>-959 Formula One</w:t>
      </w:r>
      <w:r w:rsidR="00271AB0">
        <w:rPr>
          <w:b/>
          <w:bCs/>
        </w:rPr>
        <w:t>™</w:t>
      </w:r>
      <w:r w:rsidR="1CFE0F5E" w:rsidRPr="1CFE0F5E">
        <w:rPr>
          <w:b/>
          <w:bCs/>
        </w:rPr>
        <w:t xml:space="preserve"> Guard W </w:t>
      </w:r>
      <w:r w:rsidR="3DED02F2" w:rsidRPr="1CFE0F5E">
        <w:rPr>
          <w:b/>
          <w:bCs/>
          <w:i/>
          <w:iCs/>
          <w:u w:val="single"/>
        </w:rPr>
        <w:t>OR</w:t>
      </w:r>
      <w:r w:rsidR="3DED02F2" w:rsidRPr="1CFE0F5E">
        <w:rPr>
          <w:b/>
          <w:bCs/>
        </w:rPr>
        <w:t xml:space="preserve"> </w:t>
      </w:r>
      <w:r w:rsidR="00271AB0">
        <w:rPr>
          <w:b/>
          <w:bCs/>
        </w:rPr>
        <w:t>S</w:t>
      </w:r>
      <w:r w:rsidR="1CFE0F5E" w:rsidRPr="1CFE0F5E">
        <w:rPr>
          <w:b/>
          <w:bCs/>
        </w:rPr>
        <w:t>ikaCem</w:t>
      </w:r>
      <w:r w:rsidR="00271AB0">
        <w:rPr>
          <w:b/>
          <w:bCs/>
        </w:rPr>
        <w:t>®</w:t>
      </w:r>
      <w:r w:rsidR="1CFE0F5E" w:rsidRPr="1CFE0F5E">
        <w:rPr>
          <w:b/>
          <w:bCs/>
        </w:rPr>
        <w:t>-193 CS Guard.</w:t>
      </w:r>
    </w:p>
    <w:p w14:paraId="0A84E165" w14:textId="77777777" w:rsidR="00F63B7C" w:rsidRDefault="000003F2">
      <w:pPr>
        <w:ind w:left="360" w:hanging="360"/>
      </w:pPr>
      <w:r>
        <w:t>C.</w:t>
      </w:r>
      <w:r>
        <w:tab/>
        <w:t>Substitutions: Submit in accordance with Division 01. Proposed systems shall demonstrate equivalent function, compatibility, application, appearance, maintenance, and documented performance. Delete this paragraph when a closed proprietary specification is required and permitted.</w:t>
      </w:r>
    </w:p>
    <w:p w14:paraId="4EA96B07" w14:textId="77777777" w:rsidR="00F63B7C" w:rsidRDefault="000003F2">
      <w:pPr>
        <w:pStyle w:val="Heading2"/>
      </w:pPr>
      <w:r>
        <w:t>2.2 PERFORMANCE REQUIREMENTS</w:t>
      </w:r>
    </w:p>
    <w:p w14:paraId="74EA5A31" w14:textId="77777777" w:rsidR="00F63B7C" w:rsidRDefault="000003F2">
      <w:pPr>
        <w:ind w:left="360" w:hanging="360"/>
      </w:pPr>
      <w:r>
        <w:t>A.</w:t>
      </w:r>
      <w:r>
        <w:tab/>
        <w:t>Provide a complete, compatible polished-concrete finishing system capable of achieving the specified aggregate exposure and approved appearance without delamination, peeling, objectionable residue, or nonuniform lap marks under normal service conditions.</w:t>
      </w:r>
    </w:p>
    <w:p w14:paraId="4069A1E8" w14:textId="77777777" w:rsidR="00F63B7C" w:rsidRDefault="000003F2">
      <w:pPr>
        <w:ind w:left="360" w:hanging="360"/>
      </w:pPr>
      <w:r>
        <w:t>B.</w:t>
      </w:r>
      <w:r>
        <w:tab/>
        <w:t>Final appearance shall be uniform within the natural variation of the existing slab and shall match the approved mockup.</w:t>
      </w:r>
    </w:p>
    <w:p w14:paraId="25241015" w14:textId="77777777" w:rsidR="00F63B7C" w:rsidRDefault="000003F2">
      <w:pPr>
        <w:ind w:left="360" w:hanging="360"/>
      </w:pPr>
      <w:r>
        <w:t>C.</w:t>
      </w:r>
      <w:r>
        <w:tab/>
        <w:t>Where measurable criteria are required, select project values and test methods below:</w:t>
      </w:r>
    </w:p>
    <w:p w14:paraId="6291FA36" w14:textId="77777777" w:rsidR="00F63B7C" w:rsidRDefault="000003F2">
      <w:pPr>
        <w:ind w:left="720" w:hanging="360"/>
      </w:pPr>
      <w:r>
        <w:t>1.</w:t>
      </w:r>
      <w:r>
        <w:tab/>
        <w:t>Specular Gloss: [____] when measured in accordance with ASTM D523.</w:t>
      </w:r>
    </w:p>
    <w:p w14:paraId="15128127" w14:textId="77777777" w:rsidR="00F63B7C" w:rsidRDefault="000003F2">
      <w:pPr>
        <w:ind w:left="720" w:hanging="360"/>
      </w:pPr>
      <w:r>
        <w:t>2.</w:t>
      </w:r>
      <w:r>
        <w:tab/>
        <w:t>Distinctness of Image: [____] when measured in accordance with ASTM D5767.</w:t>
      </w:r>
    </w:p>
    <w:p w14:paraId="0F28F03E" w14:textId="77777777" w:rsidR="00F63B7C" w:rsidRDefault="000003F2">
      <w:pPr>
        <w:ind w:left="720" w:hanging="360"/>
      </w:pPr>
      <w:r>
        <w:t>3.</w:t>
      </w:r>
      <w:r>
        <w:tab/>
        <w:t>Reflection Haze: [____] when measured in accordance with ASTM D4039.</w:t>
      </w:r>
    </w:p>
    <w:p w14:paraId="5791E478" w14:textId="77777777" w:rsidR="00F63B7C" w:rsidRDefault="000003F2">
      <w:pPr>
        <w:ind w:left="720" w:hanging="360"/>
      </w:pPr>
      <w:r>
        <w:t>4.</w:t>
      </w:r>
      <w:r>
        <w:tab/>
        <w:t>Dynamic Coefficient of Friction: [____] when tested in accordance with ANSI A326.3.</w:t>
      </w:r>
    </w:p>
    <w:p w14:paraId="2582CCD2" w14:textId="77777777" w:rsidR="00F63B7C" w:rsidRDefault="000003F2">
      <w:pPr>
        <w:pStyle w:val="Heading2"/>
      </w:pPr>
      <w:r>
        <w:t>2.3 REACTIVE LIQUID CONCRETE DENSIFIER</w:t>
      </w:r>
    </w:p>
    <w:p w14:paraId="28BC5D82" w14:textId="77777777" w:rsidR="00F63B7C" w:rsidRDefault="000003F2">
      <w:pPr>
        <w:ind w:left="360" w:hanging="360"/>
      </w:pPr>
      <w:r>
        <w:t>A.</w:t>
      </w:r>
      <w:r>
        <w:tab/>
        <w:t>Lithium-silicate-based reactive liquid treatment formulated for ground and polished concrete.</w:t>
      </w:r>
    </w:p>
    <w:p w14:paraId="321DB7AB" w14:textId="0C02364B" w:rsidR="00F63B7C" w:rsidRDefault="1CFE0F5E">
      <w:pPr>
        <w:ind w:left="360" w:hanging="360"/>
      </w:pPr>
      <w:r>
        <w:t>B.</w:t>
      </w:r>
      <w:r w:rsidR="000003F2">
        <w:tab/>
      </w:r>
      <w:r>
        <w:t xml:space="preserve">Basis-of-Design Products: </w:t>
      </w:r>
      <w:r w:rsidRPr="1CFE0F5E">
        <w:rPr>
          <w:b/>
          <w:bCs/>
        </w:rPr>
        <w:t>Sikafloor</w:t>
      </w:r>
      <w:r w:rsidR="00BB6B1E">
        <w:rPr>
          <w:b/>
          <w:bCs/>
        </w:rPr>
        <w:t>®</w:t>
      </w:r>
      <w:r w:rsidRPr="1CFE0F5E">
        <w:rPr>
          <w:b/>
          <w:bCs/>
        </w:rPr>
        <w:t>-956 Formula One</w:t>
      </w:r>
      <w:r w:rsidR="00BB6B1E">
        <w:rPr>
          <w:b/>
          <w:bCs/>
        </w:rPr>
        <w:t>™</w:t>
      </w:r>
      <w:r w:rsidRPr="1CFE0F5E">
        <w:rPr>
          <w:b/>
          <w:bCs/>
        </w:rPr>
        <w:t xml:space="preserve"> LD RTU or SikaCem</w:t>
      </w:r>
      <w:r w:rsidR="00BB6B1E">
        <w:rPr>
          <w:b/>
          <w:bCs/>
        </w:rPr>
        <w:t>®</w:t>
      </w:r>
      <w:r w:rsidRPr="1CFE0F5E">
        <w:rPr>
          <w:b/>
          <w:bCs/>
        </w:rPr>
        <w:t>-192 CS Densifier.</w:t>
      </w:r>
    </w:p>
    <w:p w14:paraId="7CB9DC29" w14:textId="77777777" w:rsidR="00F63B7C" w:rsidRDefault="000003F2">
      <w:pPr>
        <w:ind w:left="360" w:hanging="360"/>
      </w:pPr>
      <w:r>
        <w:t>C.</w:t>
      </w:r>
      <w:r>
        <w:tab/>
        <w:t>Provide ready-to-use or manufacturer-approved formulation compatible with substrate, polishing sequence, and surface guard.</w:t>
      </w:r>
    </w:p>
    <w:p w14:paraId="65BF3549" w14:textId="77777777" w:rsidR="00F63B7C" w:rsidRDefault="000003F2">
      <w:pPr>
        <w:pStyle w:val="Heading2"/>
      </w:pPr>
      <w:r>
        <w:t>2.4 CONCRETE SURFACE GUARD</w:t>
      </w:r>
    </w:p>
    <w:p w14:paraId="7E52AF3D" w14:textId="77777777" w:rsidR="00F63B7C" w:rsidRDefault="000003F2">
      <w:pPr>
        <w:ind w:left="360" w:hanging="360"/>
      </w:pPr>
      <w:r>
        <w:t>A.</w:t>
      </w:r>
      <w:r>
        <w:tab/>
        <w:t>Water-based protective treatment formulated for polished concrete to improve water and stain resistance and permit high-speed burnishing.</w:t>
      </w:r>
    </w:p>
    <w:p w14:paraId="3B085FF1" w14:textId="4E870529" w:rsidR="00F63B7C" w:rsidRDefault="1CFE0F5E">
      <w:pPr>
        <w:ind w:left="360" w:hanging="360"/>
      </w:pPr>
      <w:r>
        <w:t>B.</w:t>
      </w:r>
      <w:r w:rsidR="000003F2">
        <w:tab/>
      </w:r>
      <w:r>
        <w:t xml:space="preserve">Basis-of-Design Products: </w:t>
      </w:r>
      <w:r w:rsidRPr="1CFE0F5E">
        <w:rPr>
          <w:b/>
          <w:bCs/>
        </w:rPr>
        <w:t>Sikafloor</w:t>
      </w:r>
      <w:r w:rsidR="00BB6B1E">
        <w:rPr>
          <w:b/>
          <w:bCs/>
        </w:rPr>
        <w:t>®</w:t>
      </w:r>
      <w:r w:rsidRPr="1CFE0F5E">
        <w:rPr>
          <w:b/>
          <w:bCs/>
        </w:rPr>
        <w:t>-959 Formula One</w:t>
      </w:r>
      <w:r w:rsidR="00BB6B1E">
        <w:rPr>
          <w:b/>
          <w:bCs/>
        </w:rPr>
        <w:t>™</w:t>
      </w:r>
      <w:r w:rsidRPr="1CFE0F5E">
        <w:rPr>
          <w:b/>
          <w:bCs/>
        </w:rPr>
        <w:t xml:space="preserve"> Guard W or SikaCem</w:t>
      </w:r>
      <w:r w:rsidR="00BF4E0B">
        <w:rPr>
          <w:b/>
          <w:bCs/>
        </w:rPr>
        <w:t>®</w:t>
      </w:r>
      <w:r w:rsidRPr="1CFE0F5E">
        <w:rPr>
          <w:b/>
          <w:bCs/>
        </w:rPr>
        <w:t>-193 CS Guard.</w:t>
      </w:r>
    </w:p>
    <w:p w14:paraId="5A7867C7" w14:textId="77777777" w:rsidR="00F63B7C" w:rsidRDefault="000003F2">
      <w:pPr>
        <w:ind w:left="360" w:hanging="360"/>
      </w:pPr>
      <w:r>
        <w:t>C.</w:t>
      </w:r>
      <w:r>
        <w:tab/>
        <w:t>Provide product compatible with densifier and approved polishing system.</w:t>
      </w:r>
    </w:p>
    <w:p w14:paraId="695B8818" w14:textId="77777777" w:rsidR="00F63B7C" w:rsidRDefault="000003F2">
      <w:pPr>
        <w:pStyle w:val="Heading2"/>
      </w:pPr>
      <w:r>
        <w:t>2.5 REPAIR AND JOINT MATERIALS</w:t>
      </w:r>
    </w:p>
    <w:p w14:paraId="10A82947" w14:textId="77777777" w:rsidR="00F63B7C" w:rsidRDefault="000003F2">
      <w:pPr>
        <w:ind w:left="360" w:hanging="360"/>
      </w:pPr>
      <w:r>
        <w:t>A.</w:t>
      </w:r>
      <w:r>
        <w:tab/>
        <w:t>Crack-Repair Material: Manufacturer-recommended material compatible with polishing and capable of being ground flush without staining adjacent concrete.</w:t>
      </w:r>
    </w:p>
    <w:p w14:paraId="38632530" w14:textId="77777777" w:rsidR="00F63B7C" w:rsidRDefault="000003F2">
      <w:pPr>
        <w:ind w:left="360" w:hanging="360"/>
      </w:pPr>
      <w:r>
        <w:t>B.</w:t>
      </w:r>
      <w:r>
        <w:tab/>
        <w:t>Semirigid Joint Filler: For nonmoving control and construction joints where included in this Section; color as selected by Architect.</w:t>
      </w:r>
    </w:p>
    <w:p w14:paraId="5AFBFEE3" w14:textId="77777777" w:rsidR="00F63B7C" w:rsidRDefault="000003F2">
      <w:pPr>
        <w:ind w:left="360" w:hanging="360"/>
      </w:pPr>
      <w:r>
        <w:t>C.</w:t>
      </w:r>
      <w:r>
        <w:tab/>
        <w:t>Joint Sealant: Provide under Section 07 92 00 for moving joints or joints designated to receive elastomeric sealant.</w:t>
      </w:r>
    </w:p>
    <w:p w14:paraId="73917E84" w14:textId="77777777" w:rsidR="00F63B7C" w:rsidRDefault="000003F2">
      <w:pPr>
        <w:ind w:left="360" w:hanging="360"/>
      </w:pPr>
      <w:r>
        <w:t>D.</w:t>
      </w:r>
      <w:r>
        <w:tab/>
        <w:t>Do not bridge isolation or expansion joints with rigid repair material.</w:t>
      </w:r>
    </w:p>
    <w:p w14:paraId="312BFCD5" w14:textId="77777777" w:rsidR="00F63B7C" w:rsidRDefault="000003F2">
      <w:pPr>
        <w:pStyle w:val="Heading2"/>
      </w:pPr>
      <w:r>
        <w:t>2.6 POLISHING MATERIALS AND EQUIPMENT</w:t>
      </w:r>
    </w:p>
    <w:p w14:paraId="6A258E25" w14:textId="77777777" w:rsidR="00F63B7C" w:rsidRDefault="000003F2">
      <w:pPr>
        <w:ind w:left="360" w:hanging="360"/>
      </w:pPr>
      <w:r>
        <w:t>A.</w:t>
      </w:r>
      <w:r>
        <w:tab/>
        <w:t>Use professional, variable-speed, planetary or counter-rotating grinding and polishing equipment suitable for the slab and specified finish.</w:t>
      </w:r>
    </w:p>
    <w:p w14:paraId="76BF5F11" w14:textId="77777777" w:rsidR="00F63B7C" w:rsidRDefault="000003F2">
      <w:pPr>
        <w:ind w:left="360" w:hanging="360"/>
      </w:pPr>
      <w:r>
        <w:t>B.</w:t>
      </w:r>
      <w:r>
        <w:tab/>
        <w:t>Provide HEPA-filtered dust extraction or wet collection equipment appropriate to the selected process and applicable regulations.</w:t>
      </w:r>
    </w:p>
    <w:p w14:paraId="1528770C" w14:textId="77777777" w:rsidR="00F63B7C" w:rsidRDefault="000003F2">
      <w:pPr>
        <w:ind w:left="360" w:hanging="360"/>
      </w:pPr>
      <w:r>
        <w:t>C.</w:t>
      </w:r>
      <w:r>
        <w:tab/>
        <w:t>Provide metal-bond and resin-bond diamond abrasives in the sequence required to achieve the approved mockup.</w:t>
      </w:r>
    </w:p>
    <w:p w14:paraId="0B44D6B9" w14:textId="77777777" w:rsidR="00F63B7C" w:rsidRDefault="000003F2">
      <w:pPr>
        <w:ind w:left="360" w:hanging="360"/>
      </w:pPr>
      <w:r>
        <w:t>D.</w:t>
      </w:r>
      <w:r>
        <w:tab/>
        <w:t>Provide compatible edge-polishing equipment and tooling capable of producing an appearance consistent with the field of the floor.</w:t>
      </w:r>
    </w:p>
    <w:p w14:paraId="348A6AE5" w14:textId="77777777" w:rsidR="00F63B7C" w:rsidRDefault="000003F2">
      <w:pPr>
        <w:pStyle w:val="Heading2"/>
      </w:pPr>
      <w:r>
        <w:lastRenderedPageBreak/>
        <w:t>2.7 PROTECTIVE COVERING</w:t>
      </w:r>
    </w:p>
    <w:p w14:paraId="263DDC96" w14:textId="77777777" w:rsidR="00F63B7C" w:rsidRDefault="000003F2">
      <w:pPr>
        <w:ind w:left="360" w:hanging="360"/>
      </w:pPr>
      <w:r>
        <w:t>A.</w:t>
      </w:r>
      <w:r>
        <w:tab/>
        <w:t>Breathable, nonstaining floor-protection system compatible with polished concrete and recommended by the polished-concrete system manufacturer.</w:t>
      </w:r>
    </w:p>
    <w:p w14:paraId="085415F4" w14:textId="77777777" w:rsidR="00F63B7C" w:rsidRDefault="1CFE0F5E">
      <w:pPr>
        <w:ind w:left="360" w:hanging="360"/>
      </w:pPr>
      <w:r>
        <w:t>B.</w:t>
      </w:r>
      <w:r w:rsidR="000003F2">
        <w:tab/>
      </w:r>
      <w:r>
        <w:t xml:space="preserve">Basis-of-Design Product: </w:t>
      </w:r>
      <w:r w:rsidRPr="1CFE0F5E">
        <w:rPr>
          <w:b/>
          <w:bCs/>
        </w:rPr>
        <w:t>Sika Proguard Duracover Protective Blankets</w:t>
      </w:r>
      <w:r>
        <w:t>, or approved equivalent where substitutions are permitted.</w:t>
      </w:r>
    </w:p>
    <w:p w14:paraId="702C97C0" w14:textId="77777777" w:rsidR="00F63B7C" w:rsidRDefault="000003F2">
      <w:pPr>
        <w:pStyle w:val="Heading1"/>
      </w:pPr>
      <w:r>
        <w:t>PART 3 - EXECUTION</w:t>
      </w:r>
    </w:p>
    <w:p w14:paraId="027EB4B0" w14:textId="77777777" w:rsidR="00F63B7C" w:rsidRDefault="000003F2">
      <w:pPr>
        <w:pStyle w:val="Heading2"/>
      </w:pPr>
      <w:r>
        <w:t>3.1 EXAMINATION</w:t>
      </w:r>
    </w:p>
    <w:p w14:paraId="27A52878" w14:textId="77777777" w:rsidR="00F63B7C" w:rsidRDefault="000003F2">
      <w:pPr>
        <w:ind w:left="360" w:hanging="360"/>
      </w:pPr>
      <w:r>
        <w:t>A.</w:t>
      </w:r>
      <w:r>
        <w:tab/>
        <w:t>Examine existing slabs and verify that conditions are acceptable for polishing.</w:t>
      </w:r>
    </w:p>
    <w:p w14:paraId="5570E635" w14:textId="77777777" w:rsidR="00F63B7C" w:rsidRDefault="000003F2">
      <w:pPr>
        <w:ind w:left="360" w:hanging="360"/>
      </w:pPr>
      <w:r>
        <w:t>B.</w:t>
      </w:r>
      <w:r>
        <w:tab/>
        <w:t>Document cracks, joints, spalls, curled edges, surface contamination, coatings, adhesives, repairs, exposed reinforcement, and other conditions that can affect appearance or performance.</w:t>
      </w:r>
    </w:p>
    <w:p w14:paraId="587E31E3" w14:textId="77777777" w:rsidR="00F63B7C" w:rsidRDefault="000003F2">
      <w:pPr>
        <w:ind w:left="360" w:hanging="360"/>
      </w:pPr>
      <w:r>
        <w:t>C.</w:t>
      </w:r>
      <w:r>
        <w:tab/>
        <w:t>Confirm that repair scope and responsibility are established before starting work.</w:t>
      </w:r>
    </w:p>
    <w:p w14:paraId="393E03D9" w14:textId="77777777" w:rsidR="00F63B7C" w:rsidRDefault="000003F2">
      <w:pPr>
        <w:ind w:left="360" w:hanging="360"/>
      </w:pPr>
      <w:r>
        <w:t>D.</w:t>
      </w:r>
      <w:r>
        <w:tab/>
        <w:t>Do not proceed until unsatisfactory conditions have been corrected or accepted in writing.</w:t>
      </w:r>
    </w:p>
    <w:p w14:paraId="14F40547" w14:textId="77777777" w:rsidR="00F63B7C" w:rsidRDefault="000003F2">
      <w:pPr>
        <w:pStyle w:val="Heading2"/>
      </w:pPr>
      <w:r>
        <w:t>3.2 PREPARATION</w:t>
      </w:r>
    </w:p>
    <w:p w14:paraId="0FC9E6C9" w14:textId="77777777" w:rsidR="00F63B7C" w:rsidRDefault="000003F2">
      <w:pPr>
        <w:ind w:left="360" w:hanging="360"/>
      </w:pPr>
      <w:r>
        <w:t>A.</w:t>
      </w:r>
      <w:r>
        <w:tab/>
        <w:t>Protect adjacent construction from dust, slurry, overspray, equipment damage, and chemical contact.</w:t>
      </w:r>
    </w:p>
    <w:p w14:paraId="78481ED5" w14:textId="77777777" w:rsidR="00F63B7C" w:rsidRDefault="000003F2">
      <w:pPr>
        <w:ind w:left="360" w:hanging="360"/>
      </w:pPr>
      <w:r>
        <w:t>B.</w:t>
      </w:r>
      <w:r>
        <w:tab/>
        <w:t>Remove curing compounds, sealers, coatings, adhesives, oils, contaminants, and surface deposits that interfere with grinding, penetration, or appearance.</w:t>
      </w:r>
    </w:p>
    <w:p w14:paraId="14E6178F" w14:textId="77777777" w:rsidR="00F63B7C" w:rsidRDefault="000003F2">
      <w:pPr>
        <w:ind w:left="360" w:hanging="360"/>
      </w:pPr>
      <w:r>
        <w:t>C.</w:t>
      </w:r>
      <w:r>
        <w:tab/>
        <w:t>Coordinate electrical power, water, ventilation, waste collection, and disposal.</w:t>
      </w:r>
    </w:p>
    <w:p w14:paraId="3255AB21" w14:textId="77777777" w:rsidR="00F63B7C" w:rsidRDefault="000003F2">
      <w:pPr>
        <w:ind w:left="360" w:hanging="360"/>
      </w:pPr>
      <w:r>
        <w:t>D.</w:t>
      </w:r>
      <w:r>
        <w:tab/>
        <w:t>Establish test area and adjust sequence as necessary to match approved mockup.</w:t>
      </w:r>
    </w:p>
    <w:p w14:paraId="508258D5" w14:textId="77777777" w:rsidR="00F63B7C" w:rsidRDefault="000003F2">
      <w:pPr>
        <w:pStyle w:val="Heading2"/>
      </w:pPr>
      <w:r>
        <w:t>3.3 REPAIR OF EXISTING CONCRETE</w:t>
      </w:r>
    </w:p>
    <w:p w14:paraId="654828EE" w14:textId="77777777" w:rsidR="00F63B7C" w:rsidRDefault="000003F2">
      <w:pPr>
        <w:ind w:left="360" w:hanging="360"/>
      </w:pPr>
      <w:r>
        <w:t>A.</w:t>
      </w:r>
      <w:r>
        <w:tab/>
        <w:t>Perform localized repairs required for polishing using compatible materials approved by Architect.</w:t>
      </w:r>
    </w:p>
    <w:p w14:paraId="136C367C" w14:textId="77777777" w:rsidR="00F63B7C" w:rsidRDefault="000003F2">
      <w:pPr>
        <w:ind w:left="360" w:hanging="360"/>
      </w:pPr>
      <w:r>
        <w:t>B.</w:t>
      </w:r>
      <w:r>
        <w:tab/>
        <w:t>Prepare cracks and joints in accordance with repair-material manufacturer instructions.</w:t>
      </w:r>
    </w:p>
    <w:p w14:paraId="1C71011E" w14:textId="77777777" w:rsidR="00F63B7C" w:rsidRDefault="000003F2">
      <w:pPr>
        <w:ind w:left="360" w:hanging="360"/>
      </w:pPr>
      <w:r>
        <w:t>C.</w:t>
      </w:r>
      <w:r>
        <w:tab/>
        <w:t>Fill only joints indicated or approved for filling. Maintain movement capability at expansion and isolation joints.</w:t>
      </w:r>
    </w:p>
    <w:p w14:paraId="5B014EC3" w14:textId="77777777" w:rsidR="00F63B7C" w:rsidRDefault="000003F2">
      <w:pPr>
        <w:ind w:left="360" w:hanging="360"/>
      </w:pPr>
      <w:r>
        <w:t>D.</w:t>
      </w:r>
      <w:r>
        <w:tab/>
        <w:t>Allow repairs to cure before grinding. Grind repairs flush without producing objectionable staining or differential texture.</w:t>
      </w:r>
    </w:p>
    <w:p w14:paraId="302403F6" w14:textId="77777777" w:rsidR="00F63B7C" w:rsidRDefault="000003F2">
      <w:pPr>
        <w:ind w:left="360" w:hanging="360"/>
      </w:pPr>
      <w:r>
        <w:t>E.</w:t>
      </w:r>
      <w:r>
        <w:tab/>
        <w:t>Obtain approval before repairing conditions that will materially alter final appearance.</w:t>
      </w:r>
    </w:p>
    <w:p w14:paraId="56B22DF4" w14:textId="77777777" w:rsidR="00F63B7C" w:rsidRDefault="000003F2">
      <w:pPr>
        <w:pStyle w:val="Heading2"/>
      </w:pPr>
      <w:r>
        <w:t>3.4 AGGREGATE EXPOSURE</w:t>
      </w:r>
    </w:p>
    <w:p w14:paraId="6A852701" w14:textId="77777777" w:rsidR="00F63B7C" w:rsidRDefault="000003F2">
      <w:pPr>
        <w:ind w:left="360" w:hanging="360"/>
      </w:pPr>
      <w:r>
        <w:t>A.</w:t>
      </w:r>
      <w:r>
        <w:tab/>
        <w:t>Select one aggregate-exposure level and coordinate with approved mockup:</w:t>
      </w:r>
    </w:p>
    <w:p w14:paraId="2D9B024B" w14:textId="77777777" w:rsidR="00F63B7C" w:rsidRDefault="000003F2">
      <w:pPr>
        <w:ind w:left="720" w:hanging="360"/>
      </w:pPr>
      <w:r>
        <w:t>1.</w:t>
      </w:r>
      <w:r>
        <w:tab/>
        <w:t>Level 1 - Cream Finish: Minimal removal of surface paste; little or no fine aggregate exposed.</w:t>
      </w:r>
    </w:p>
    <w:p w14:paraId="40F1D85A" w14:textId="77777777" w:rsidR="00F63B7C" w:rsidRDefault="000003F2">
      <w:pPr>
        <w:ind w:left="720" w:hanging="360"/>
      </w:pPr>
      <w:r>
        <w:t>2.</w:t>
      </w:r>
      <w:r>
        <w:tab/>
        <w:t>Level 2 - Salt-and-Pepper Finish: Fine aggregate exposure with limited coarse aggregate.</w:t>
      </w:r>
    </w:p>
    <w:p w14:paraId="040AF84C" w14:textId="77777777" w:rsidR="00F63B7C" w:rsidRDefault="000003F2">
      <w:pPr>
        <w:ind w:left="720" w:hanging="360"/>
      </w:pPr>
      <w:r>
        <w:t>3.</w:t>
      </w:r>
      <w:r>
        <w:tab/>
        <w:t>Level 3 - Medium Aggregate Exposure: Consistent exposure of coarse aggregate.</w:t>
      </w:r>
    </w:p>
    <w:p w14:paraId="3E93F2DE" w14:textId="77777777" w:rsidR="00F63B7C" w:rsidRDefault="000003F2">
      <w:pPr>
        <w:ind w:left="720" w:hanging="360"/>
      </w:pPr>
      <w:r>
        <w:t>4.</w:t>
      </w:r>
      <w:r>
        <w:tab/>
        <w:t>Level 4 - Large Aggregate Exposure: Substantial coarse aggregate exposure where slab conditions permit.</w:t>
      </w:r>
    </w:p>
    <w:p w14:paraId="3891C893" w14:textId="77777777" w:rsidR="00F63B7C" w:rsidRDefault="000003F2">
      <w:pPr>
        <w:ind w:left="360" w:hanging="360"/>
      </w:pPr>
      <w:r>
        <w:t>B.</w:t>
      </w:r>
      <w:r>
        <w:tab/>
        <w:t>Specified Aggregate-Exposure Level: [Level ____].</w:t>
      </w:r>
    </w:p>
    <w:p w14:paraId="2A9EC6DA" w14:textId="77777777" w:rsidR="00F63B7C" w:rsidRDefault="000003F2">
      <w:pPr>
        <w:ind w:left="360" w:hanging="360"/>
      </w:pPr>
      <w:r>
        <w:t>C.</w:t>
      </w:r>
      <w:r>
        <w:tab/>
        <w:t>Natural variations in aggregate distribution and existing-slab construction are expected. Reject abrupt, avoidable changes caused by inconsistent grinding.</w:t>
      </w:r>
    </w:p>
    <w:p w14:paraId="7F8B3D1E" w14:textId="77777777" w:rsidR="00F63B7C" w:rsidRDefault="000003F2">
      <w:pPr>
        <w:pStyle w:val="Heading2"/>
      </w:pPr>
      <w:r>
        <w:t>3.5 GRINDING AND POLISHING</w:t>
      </w:r>
    </w:p>
    <w:p w14:paraId="0D0F0961" w14:textId="77777777" w:rsidR="00F63B7C" w:rsidRDefault="000003F2">
      <w:pPr>
        <w:ind w:left="360" w:hanging="360"/>
      </w:pPr>
      <w:r>
        <w:t>A.</w:t>
      </w:r>
      <w:r>
        <w:tab/>
        <w:t>Mechanically grind floor using progressively finer abrasives as required to achieve the specified aggregate-exposure level and approved mockup.</w:t>
      </w:r>
    </w:p>
    <w:p w14:paraId="12D3FC95" w14:textId="77777777" w:rsidR="00F63B7C" w:rsidRDefault="000003F2">
      <w:pPr>
        <w:ind w:left="360" w:hanging="360"/>
      </w:pPr>
      <w:r>
        <w:t>B.</w:t>
      </w:r>
      <w:r>
        <w:tab/>
        <w:t>Maintain a uniform scratch pattern at each abrasive step and remove scratches from the preceding step before continuing.</w:t>
      </w:r>
    </w:p>
    <w:p w14:paraId="258A1F50" w14:textId="77777777" w:rsidR="00F63B7C" w:rsidRDefault="000003F2">
      <w:pPr>
        <w:ind w:left="360" w:hanging="360"/>
      </w:pPr>
      <w:r>
        <w:t>C.</w:t>
      </w:r>
      <w:r>
        <w:tab/>
        <w:t>Polish edges and inaccessible areas to a visual appearance consistent with adjacent field areas.</w:t>
      </w:r>
    </w:p>
    <w:p w14:paraId="1FF7CCA9" w14:textId="77777777" w:rsidR="00F63B7C" w:rsidRDefault="000003F2">
      <w:pPr>
        <w:ind w:left="360" w:hanging="360"/>
      </w:pPr>
      <w:r>
        <w:t>D.</w:t>
      </w:r>
      <w:r>
        <w:tab/>
        <w:t>After each step, remove dust and residue using equipment that does not contaminate or damage the slab.</w:t>
      </w:r>
    </w:p>
    <w:p w14:paraId="465C381C" w14:textId="77777777" w:rsidR="00F63B7C" w:rsidRDefault="000003F2">
      <w:pPr>
        <w:ind w:left="360" w:hanging="360"/>
      </w:pPr>
      <w:r>
        <w:t>E.</w:t>
      </w:r>
      <w:r>
        <w:tab/>
        <w:t>Do not represent final appearance solely by abrasive grit. Continue refinement until the approved measurable and visual criteria are achieved.</w:t>
      </w:r>
    </w:p>
    <w:p w14:paraId="7C5AF1E2" w14:textId="77777777" w:rsidR="00F63B7C" w:rsidRDefault="000003F2">
      <w:pPr>
        <w:pStyle w:val="Heading2"/>
      </w:pPr>
      <w:r>
        <w:t>3.6 DENSIFIER APPLICATION</w:t>
      </w:r>
    </w:p>
    <w:p w14:paraId="26A08C0F" w14:textId="77777777" w:rsidR="00F63B7C" w:rsidRDefault="000003F2">
      <w:pPr>
        <w:ind w:left="360" w:hanging="360"/>
      </w:pPr>
      <w:r>
        <w:t>A.</w:t>
      </w:r>
      <w:r>
        <w:tab/>
        <w:t>Apply densifier only after the slab has been prepared to the stage required by the manufacturer and polishing sequence.</w:t>
      </w:r>
    </w:p>
    <w:p w14:paraId="4D4270FC" w14:textId="21EA1678" w:rsidR="00F63B7C" w:rsidRDefault="1CFE0F5E">
      <w:pPr>
        <w:ind w:left="360" w:hanging="360"/>
      </w:pPr>
      <w:r>
        <w:t>B.</w:t>
      </w:r>
      <w:r w:rsidR="000003F2">
        <w:tab/>
      </w:r>
      <w:r>
        <w:t xml:space="preserve">Apply </w:t>
      </w:r>
      <w:r w:rsidRPr="1CFE0F5E">
        <w:rPr>
          <w:b/>
          <w:bCs/>
        </w:rPr>
        <w:t>Sikafloor</w:t>
      </w:r>
      <w:r w:rsidR="00BF4E0B">
        <w:rPr>
          <w:b/>
          <w:bCs/>
        </w:rPr>
        <w:t>®</w:t>
      </w:r>
      <w:r w:rsidRPr="1CFE0F5E">
        <w:rPr>
          <w:b/>
          <w:bCs/>
        </w:rPr>
        <w:t>-956 Formula One</w:t>
      </w:r>
      <w:r w:rsidR="00BF4E0B">
        <w:rPr>
          <w:b/>
          <w:bCs/>
        </w:rPr>
        <w:t>™</w:t>
      </w:r>
      <w:r w:rsidRPr="1CFE0F5E">
        <w:rPr>
          <w:b/>
          <w:bCs/>
        </w:rPr>
        <w:t xml:space="preserve"> LD RTU or SikaCem</w:t>
      </w:r>
      <w:r w:rsidR="00BF4E0B">
        <w:rPr>
          <w:b/>
          <w:bCs/>
        </w:rPr>
        <w:t>®</w:t>
      </w:r>
      <w:r w:rsidRPr="1CFE0F5E">
        <w:rPr>
          <w:b/>
          <w:bCs/>
        </w:rPr>
        <w:t>-192 CS Densifier</w:t>
      </w:r>
      <w:r>
        <w:t xml:space="preserve"> at the manufacturer current published coverage rate and by the manufacturer recommended method.</w:t>
      </w:r>
    </w:p>
    <w:p w14:paraId="5771ECF5" w14:textId="77777777" w:rsidR="00F63B7C" w:rsidRDefault="000003F2">
      <w:pPr>
        <w:ind w:left="360" w:hanging="360"/>
      </w:pPr>
      <w:r>
        <w:t>C.</w:t>
      </w:r>
      <w:r>
        <w:tab/>
        <w:t>Maintain wet contact time, redistribute material, remove excess residue, and allow curing in accordance with current written instructions.</w:t>
      </w:r>
    </w:p>
    <w:p w14:paraId="33F8E09D" w14:textId="77777777" w:rsidR="00F63B7C" w:rsidRDefault="000003F2">
      <w:pPr>
        <w:ind w:left="360" w:hanging="360"/>
      </w:pPr>
      <w:r>
        <w:lastRenderedPageBreak/>
        <w:t>D.</w:t>
      </w:r>
      <w:r>
        <w:tab/>
        <w:t>Do not permit puddles, dried residue, or nonuniform application.</w:t>
      </w:r>
    </w:p>
    <w:p w14:paraId="4BDA36A8" w14:textId="77777777" w:rsidR="00F63B7C" w:rsidRDefault="000003F2">
      <w:pPr>
        <w:ind w:left="360" w:hanging="360"/>
      </w:pPr>
      <w:r>
        <w:t>E.</w:t>
      </w:r>
      <w:r>
        <w:tab/>
        <w:t>Resume polishing only after the densifier has reacted or cured as required by manufacturer.</w:t>
      </w:r>
    </w:p>
    <w:p w14:paraId="2A5E5844" w14:textId="77777777" w:rsidR="00F63B7C" w:rsidRDefault="000003F2">
      <w:pPr>
        <w:pStyle w:val="Heading2"/>
      </w:pPr>
      <w:r>
        <w:t>3.7 SURFACE GUARD APPLICATION</w:t>
      </w:r>
    </w:p>
    <w:p w14:paraId="3AF4AE86" w14:textId="77777777" w:rsidR="00F63B7C" w:rsidRDefault="000003F2">
      <w:pPr>
        <w:ind w:left="360" w:hanging="360"/>
      </w:pPr>
      <w:r>
        <w:t>A.</w:t>
      </w:r>
      <w:r>
        <w:tab/>
        <w:t>Verify that polished surface is clean, dry, and free of residue before application.</w:t>
      </w:r>
    </w:p>
    <w:p w14:paraId="54B71AAB" w14:textId="77777777" w:rsidR="00F63B7C" w:rsidRDefault="000003F2">
      <w:pPr>
        <w:ind w:left="360" w:hanging="360"/>
      </w:pPr>
      <w:r>
        <w:t>B.</w:t>
      </w:r>
      <w:r>
        <w:tab/>
        <w:t>Apply surface guard in thin, uniform applications using manufacturer recommended equipment and current written instructions.</w:t>
      </w:r>
    </w:p>
    <w:p w14:paraId="409E4EDF" w14:textId="61962367" w:rsidR="00F63B7C" w:rsidRDefault="1CFE0F5E">
      <w:pPr>
        <w:ind w:left="360" w:hanging="360"/>
      </w:pPr>
      <w:r>
        <w:t>C.</w:t>
      </w:r>
      <w:r w:rsidR="000003F2">
        <w:tab/>
      </w:r>
      <w:r>
        <w:t xml:space="preserve">For </w:t>
      </w:r>
      <w:r w:rsidRPr="1CFE0F5E">
        <w:rPr>
          <w:b/>
          <w:bCs/>
        </w:rPr>
        <w:t>Sikafloor</w:t>
      </w:r>
      <w:r w:rsidR="00BF4E0B">
        <w:rPr>
          <w:b/>
          <w:bCs/>
        </w:rPr>
        <w:t>®</w:t>
      </w:r>
      <w:r w:rsidRPr="1CFE0F5E">
        <w:rPr>
          <w:b/>
          <w:bCs/>
        </w:rPr>
        <w:t>-959 Formula One</w:t>
      </w:r>
      <w:r w:rsidR="00BF4E0B">
        <w:rPr>
          <w:b/>
          <w:bCs/>
        </w:rPr>
        <w:t>™</w:t>
      </w:r>
      <w:r w:rsidRPr="1CFE0F5E">
        <w:rPr>
          <w:b/>
          <w:bCs/>
        </w:rPr>
        <w:t xml:space="preserve"> Guard W</w:t>
      </w:r>
      <w:r>
        <w:t>, apply the initial application full strength unless current written product instructions expressly permit otherwise. A diluted application shall be used only where permitted by current written instructions, including a second pass or maintenance application.</w:t>
      </w:r>
    </w:p>
    <w:p w14:paraId="5596F3A0" w14:textId="77777777" w:rsidR="00F63B7C" w:rsidRDefault="000003F2">
      <w:pPr>
        <w:ind w:left="360" w:hanging="360"/>
      </w:pPr>
      <w:r>
        <w:t>D.</w:t>
      </w:r>
      <w:r>
        <w:tab/>
        <w:t>Apply at the manufacturer current published coverage rate. Do not use the former fixed rates of 1,000 or 2,000 square feet per gallon unless verified for the selected product and substrate.</w:t>
      </w:r>
    </w:p>
    <w:p w14:paraId="2EF5B9A4" w14:textId="77777777" w:rsidR="00F63B7C" w:rsidRDefault="000003F2">
      <w:pPr>
        <w:ind w:left="360" w:hanging="360"/>
      </w:pPr>
      <w:r>
        <w:t>E.</w:t>
      </w:r>
      <w:r>
        <w:tab/>
        <w:t>Allow each application to dry as required before recoating or burnishing. Prevent lap marks, puddles, and excess residue.</w:t>
      </w:r>
    </w:p>
    <w:p w14:paraId="65FC3953" w14:textId="77777777" w:rsidR="00F63B7C" w:rsidRDefault="000003F2">
      <w:pPr>
        <w:ind w:left="360" w:hanging="360"/>
      </w:pPr>
      <w:r>
        <w:t>F.</w:t>
      </w:r>
      <w:r>
        <w:tab/>
        <w:t>Burnish with manufacturer-recommended equipment and progressively finer diamond-impregnated pads to achieve the approved appearance. Final grit alone does not determine acceptance.</w:t>
      </w:r>
    </w:p>
    <w:p w14:paraId="514231B7" w14:textId="77777777" w:rsidR="00F63B7C" w:rsidRDefault="000003F2">
      <w:pPr>
        <w:pStyle w:val="Heading2"/>
      </w:pPr>
      <w:r>
        <w:t>3.8 FIELD QUALITY CONTROL</w:t>
      </w:r>
    </w:p>
    <w:p w14:paraId="3318915F" w14:textId="77777777" w:rsidR="00F63B7C" w:rsidRDefault="000003F2">
      <w:pPr>
        <w:ind w:left="360" w:hanging="360"/>
      </w:pPr>
      <w:r>
        <w:t>A.</w:t>
      </w:r>
      <w:r>
        <w:tab/>
        <w:t>Inspect completed work jointly with Architect and Installer under representative lighting conditions.</w:t>
      </w:r>
    </w:p>
    <w:p w14:paraId="2DF3DE6E" w14:textId="77777777" w:rsidR="00F63B7C" w:rsidRDefault="000003F2">
      <w:pPr>
        <w:ind w:left="360" w:hanging="360"/>
      </w:pPr>
      <w:r>
        <w:t>B.</w:t>
      </w:r>
      <w:r>
        <w:tab/>
        <w:t>Compare aggregate exposure, edge treatment, uniformity, repairs, gloss, and visual appearance with approved mockup.</w:t>
      </w:r>
    </w:p>
    <w:p w14:paraId="5EE6FD61" w14:textId="77777777" w:rsidR="00F63B7C" w:rsidRDefault="000003F2">
      <w:pPr>
        <w:ind w:left="360" w:hanging="360"/>
      </w:pPr>
      <w:r>
        <w:t>C.</w:t>
      </w:r>
      <w:r>
        <w:tab/>
        <w:t>Where specified, perform gloss, DOI, haze, or DCOF testing using the referenced test method and agreed sampling plan.</w:t>
      </w:r>
    </w:p>
    <w:p w14:paraId="07FB8FD0" w14:textId="77777777" w:rsidR="00F63B7C" w:rsidRDefault="000003F2">
      <w:pPr>
        <w:ind w:left="360" w:hanging="360"/>
      </w:pPr>
      <w:r>
        <w:t>D.</w:t>
      </w:r>
      <w:r>
        <w:tab/>
        <w:t>Correct areas that fail to meet approved visual or measurable criteria. Repeat testing after correction.</w:t>
      </w:r>
    </w:p>
    <w:p w14:paraId="70D48967" w14:textId="77777777" w:rsidR="00F63B7C" w:rsidRDefault="000003F2">
      <w:pPr>
        <w:ind w:left="360" w:hanging="360"/>
      </w:pPr>
      <w:r>
        <w:t>E.</w:t>
      </w:r>
      <w:r>
        <w:tab/>
        <w:t>Acceptance recognizes inherent variation in existing concrete but does not permit avoidable workmanship defects, visible residue, lap marks, inconsistent refinement, or damage.</w:t>
      </w:r>
    </w:p>
    <w:p w14:paraId="77ECA46F" w14:textId="77777777" w:rsidR="00F63B7C" w:rsidRDefault="000003F2">
      <w:pPr>
        <w:pStyle w:val="Heading2"/>
      </w:pPr>
      <w:r>
        <w:t>3.9 CLEANING</w:t>
      </w:r>
    </w:p>
    <w:p w14:paraId="2B9F19CC" w14:textId="77777777" w:rsidR="00F63B7C" w:rsidRDefault="000003F2">
      <w:pPr>
        <w:ind w:left="360" w:hanging="360"/>
      </w:pPr>
      <w:r>
        <w:t>A.</w:t>
      </w:r>
      <w:r>
        <w:tab/>
        <w:t>Remove dust, slurry, residue, masking, and debris from the Work and adjoining surfaces.</w:t>
      </w:r>
    </w:p>
    <w:p w14:paraId="5721EE1A" w14:textId="77777777" w:rsidR="00F63B7C" w:rsidRDefault="000003F2">
      <w:pPr>
        <w:ind w:left="360" w:hanging="360"/>
      </w:pPr>
      <w:r>
        <w:t>B.</w:t>
      </w:r>
      <w:r>
        <w:tab/>
        <w:t>Clean completed polished concrete using neutral-pH products and methods recommended by manufacturer.</w:t>
      </w:r>
    </w:p>
    <w:p w14:paraId="083F1EDF" w14:textId="77777777" w:rsidR="00F63B7C" w:rsidRDefault="000003F2">
      <w:pPr>
        <w:ind w:left="360" w:hanging="360"/>
      </w:pPr>
      <w:r>
        <w:t>C.</w:t>
      </w:r>
      <w:r>
        <w:tab/>
        <w:t>Do not use acidic cleaners or other chemicals prohibited by manufacturer.</w:t>
      </w:r>
    </w:p>
    <w:p w14:paraId="4AEEC8EC" w14:textId="77777777" w:rsidR="00F63B7C" w:rsidRDefault="000003F2">
      <w:pPr>
        <w:ind w:left="360" w:hanging="360"/>
      </w:pPr>
      <w:r>
        <w:t>D.</w:t>
      </w:r>
      <w:r>
        <w:tab/>
        <w:t>Dispose of waste and containers in accordance with applicable requirements.</w:t>
      </w:r>
    </w:p>
    <w:p w14:paraId="2D4201BD" w14:textId="77777777" w:rsidR="00F63B7C" w:rsidRDefault="000003F2">
      <w:pPr>
        <w:pStyle w:val="Heading2"/>
      </w:pPr>
      <w:r>
        <w:t>3.10 PROTECTION</w:t>
      </w:r>
    </w:p>
    <w:p w14:paraId="2B4413BB" w14:textId="77777777" w:rsidR="00F63B7C" w:rsidRDefault="000003F2">
      <w:pPr>
        <w:ind w:left="360" w:hanging="360"/>
      </w:pPr>
      <w:r>
        <w:t>A.</w:t>
      </w:r>
      <w:r>
        <w:tab/>
        <w:t>Protect completed polished concrete from traffic, staining, impact, moisture entrapment, construction debris, and damage until acceptance.</w:t>
      </w:r>
    </w:p>
    <w:p w14:paraId="3568155B" w14:textId="77777777" w:rsidR="00F63B7C" w:rsidRDefault="000003F2">
      <w:pPr>
        <w:ind w:left="360" w:hanging="360"/>
      </w:pPr>
      <w:r>
        <w:t>B.</w:t>
      </w:r>
      <w:r>
        <w:tab/>
        <w:t>Use breathable, nonstaining protection. Do not tape directly to polished concrete unless specifically approved by manufacturer.</w:t>
      </w:r>
    </w:p>
    <w:p w14:paraId="3F3E41FC" w14:textId="77777777" w:rsidR="00F63B7C" w:rsidRDefault="000003F2">
      <w:pPr>
        <w:ind w:left="360" w:hanging="360"/>
      </w:pPr>
      <w:r>
        <w:t>C.</w:t>
      </w:r>
      <w:r>
        <w:tab/>
        <w:t>Repair or replace damaged protection promptly.</w:t>
      </w:r>
    </w:p>
    <w:p w14:paraId="7BC39028" w14:textId="77777777" w:rsidR="00F63B7C" w:rsidRDefault="1CFE0F5E">
      <w:pPr>
        <w:ind w:left="360" w:hanging="360"/>
      </w:pPr>
      <w:r>
        <w:t>D.</w:t>
      </w:r>
      <w:r w:rsidR="000003F2">
        <w:tab/>
      </w:r>
      <w:r>
        <w:t>Remove protection and perform final cleaning immediately before Substantial Completion or as directed.</w:t>
      </w:r>
    </w:p>
    <w:p w14:paraId="132D8BC8" w14:textId="7F10C059" w:rsidR="1CFE0F5E" w:rsidRDefault="1CFE0F5E" w:rsidP="1CFE0F5E">
      <w:pPr>
        <w:ind w:left="360" w:hanging="360"/>
      </w:pPr>
    </w:p>
    <w:p w14:paraId="2114234B" w14:textId="4D4772D0" w:rsidR="34A78CAB" w:rsidRDefault="34A78CAB" w:rsidP="1CFE0F5E">
      <w:pPr>
        <w:ind w:left="360" w:hanging="360"/>
        <w:rPr>
          <w:b/>
          <w:bCs/>
        </w:rPr>
      </w:pPr>
      <w:r w:rsidRPr="1CFE0F5E">
        <w:rPr>
          <w:b/>
          <w:bCs/>
        </w:rPr>
        <w:t>3.11 APPLICATORS</w:t>
      </w:r>
    </w:p>
    <w:p w14:paraId="6E29F9DF" w14:textId="7E1C7E7B" w:rsidR="34A78CAB" w:rsidRDefault="34A78CAB" w:rsidP="1CFE0F5E">
      <w:pPr>
        <w:ind w:left="360" w:hanging="360"/>
      </w:pPr>
      <w:r>
        <w:t>A. For a list of qualified contractors, contact Stephen Rissi, 727-542-6338, Rissi.Steve@US.Sika.com or Niall Hannagen, 267-995-2975, Hannagen.Niall@US.Sika.com</w:t>
      </w:r>
    </w:p>
    <w:p w14:paraId="03079AD2" w14:textId="5D5DA02E" w:rsidR="1CFE0F5E" w:rsidRDefault="1CFE0F5E" w:rsidP="1CFE0F5E">
      <w:pPr>
        <w:ind w:left="360" w:hanging="360"/>
      </w:pPr>
    </w:p>
    <w:p w14:paraId="36D2F381" w14:textId="77777777" w:rsidR="00F63B7C" w:rsidRDefault="000003F2">
      <w:pPr>
        <w:spacing w:before="280"/>
        <w:jc w:val="center"/>
      </w:pPr>
      <w:r>
        <w:rPr>
          <w:b/>
          <w:sz w:val="20"/>
        </w:rPr>
        <w:t>END OF SECTION</w:t>
      </w:r>
    </w:p>
    <w:sectPr w:rsidR="00F63B7C" w:rsidSect="00034616">
      <w:headerReference w:type="default" r:id="rId11"/>
      <w:footerReference w:type="default" r:id="rId12"/>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52494" w14:textId="77777777" w:rsidR="00A974B1" w:rsidRDefault="00A974B1">
      <w:pPr>
        <w:spacing w:after="0" w:line="240" w:lineRule="auto"/>
      </w:pPr>
      <w:r>
        <w:separator/>
      </w:r>
    </w:p>
  </w:endnote>
  <w:endnote w:type="continuationSeparator" w:id="0">
    <w:p w14:paraId="43F6BC04" w14:textId="77777777" w:rsidR="00A974B1" w:rsidRDefault="00A97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A3DA3" w14:textId="1EE10A61" w:rsidR="00F63B7C" w:rsidRDefault="000003F2">
    <w:pPr>
      <w:pStyle w:val="Footer"/>
      <w:jc w:val="center"/>
    </w:pPr>
    <w:r>
      <w:rPr>
        <w:sz w:val="16"/>
      </w:rPr>
      <w:t xml:space="preserve">03 35 43 - POLISHED CONCRETE FINISHING     </w:t>
    </w:r>
    <w:r>
      <w:fldChar w:fldCharType="begin"/>
    </w:r>
    <w:r>
      <w:instrText>PAGE</w:instrText>
    </w:r>
    <w:r>
      <w:fldChar w:fldCharType="separate"/>
    </w:r>
    <w:r w:rsidR="006D5BB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61F7" w14:textId="77777777" w:rsidR="00A974B1" w:rsidRDefault="00A974B1">
      <w:pPr>
        <w:spacing w:after="0" w:line="240" w:lineRule="auto"/>
      </w:pPr>
      <w:r>
        <w:separator/>
      </w:r>
    </w:p>
  </w:footnote>
  <w:footnote w:type="continuationSeparator" w:id="0">
    <w:p w14:paraId="1274E984" w14:textId="77777777" w:rsidR="00A974B1" w:rsidRDefault="00A97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A8B0F" w14:textId="77777777" w:rsidR="00F63B7C" w:rsidRDefault="000003F2">
    <w:pPr>
      <w:pStyle w:val="Header"/>
      <w:jc w:val="right"/>
    </w:pPr>
    <w:r>
      <w:rPr>
        <w:b/>
        <w:sz w:val="16"/>
      </w:rPr>
      <w:t>SIKA GUIDE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2675768">
    <w:abstractNumId w:val="8"/>
  </w:num>
  <w:num w:numId="2" w16cid:durableId="617024862">
    <w:abstractNumId w:val="6"/>
  </w:num>
  <w:num w:numId="3" w16cid:durableId="1615939780">
    <w:abstractNumId w:val="5"/>
  </w:num>
  <w:num w:numId="4" w16cid:durableId="620723189">
    <w:abstractNumId w:val="4"/>
  </w:num>
  <w:num w:numId="5" w16cid:durableId="1224098217">
    <w:abstractNumId w:val="7"/>
  </w:num>
  <w:num w:numId="6" w16cid:durableId="1324116643">
    <w:abstractNumId w:val="3"/>
  </w:num>
  <w:num w:numId="7" w16cid:durableId="354381513">
    <w:abstractNumId w:val="2"/>
  </w:num>
  <w:num w:numId="8" w16cid:durableId="718209910">
    <w:abstractNumId w:val="1"/>
  </w:num>
  <w:num w:numId="9" w16cid:durableId="2127385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3F2"/>
    <w:rsid w:val="00034616"/>
    <w:rsid w:val="0006063C"/>
    <w:rsid w:val="0015074B"/>
    <w:rsid w:val="00271AB0"/>
    <w:rsid w:val="0029639D"/>
    <w:rsid w:val="00326F90"/>
    <w:rsid w:val="005E17F5"/>
    <w:rsid w:val="006D5BBD"/>
    <w:rsid w:val="00847EA4"/>
    <w:rsid w:val="00A974B1"/>
    <w:rsid w:val="00AA1D8D"/>
    <w:rsid w:val="00B47730"/>
    <w:rsid w:val="00BB6B1E"/>
    <w:rsid w:val="00BF4E0B"/>
    <w:rsid w:val="00CB0664"/>
    <w:rsid w:val="00CE2DD4"/>
    <w:rsid w:val="00F63B7C"/>
    <w:rsid w:val="00FC693F"/>
    <w:rsid w:val="03B6692F"/>
    <w:rsid w:val="03F505F5"/>
    <w:rsid w:val="052312ED"/>
    <w:rsid w:val="0B1B4ADD"/>
    <w:rsid w:val="0D6A5EBE"/>
    <w:rsid w:val="1194791B"/>
    <w:rsid w:val="1456243A"/>
    <w:rsid w:val="15089146"/>
    <w:rsid w:val="1CFE0F5E"/>
    <w:rsid w:val="28DBD688"/>
    <w:rsid w:val="3299171B"/>
    <w:rsid w:val="34A78CAB"/>
    <w:rsid w:val="354E8589"/>
    <w:rsid w:val="38C0C176"/>
    <w:rsid w:val="3B5F8367"/>
    <w:rsid w:val="3DED02F2"/>
    <w:rsid w:val="4607EF00"/>
    <w:rsid w:val="4C38525C"/>
    <w:rsid w:val="58171E34"/>
    <w:rsid w:val="5E8E4DDA"/>
    <w:rsid w:val="68AF1E20"/>
    <w:rsid w:val="6A79B133"/>
    <w:rsid w:val="70FC4EEA"/>
    <w:rsid w:val="7C944ADC"/>
    <w:rsid w:val="7CF34B7B"/>
    <w:rsid w:val="7EA711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5553608-E40A-4498-88F7-F1F02313B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95959"/>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432DBE8F71984CA20AA3D642481DF3" ma:contentTypeVersion="20" ma:contentTypeDescription="Create a new document." ma:contentTypeScope="" ma:versionID="ee129d2a15c63b1d195d25f318f21c77">
  <xsd:schema xmlns:xsd="http://www.w3.org/2001/XMLSchema" xmlns:xs="http://www.w3.org/2001/XMLSchema" xmlns:p="http://schemas.microsoft.com/office/2006/metadata/properties" xmlns:ns2="cc2d31e5-4c50-4f19-97fc-0265c710cc94" xmlns:ns3="29d8a047-92a1-4963-8377-0e132dc0ae79" targetNamespace="http://schemas.microsoft.com/office/2006/metadata/properties" ma:root="true" ma:fieldsID="26406c639459ba09a1737fd73d495b7f" ns2:_="" ns3:_="">
    <xsd:import namespace="cc2d31e5-4c50-4f19-97fc-0265c710cc94"/>
    <xsd:import namespace="29d8a047-92a1-4963-8377-0e132dc0ae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2:Not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d31e5-4c50-4f19-97fc-0265c710c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otes" ma:index="24"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d8a047-92a1-4963-8377-0e132dc0ae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e084431-9e65-4ede-828f-57fa33a616bb}" ma:internalName="TaxCatchAll" ma:showField="CatchAllData" ma:web="29d8a047-92a1-4963-8377-0e132dc0ae79">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2d31e5-4c50-4f19-97fc-0265c710cc94">
      <Terms xmlns="http://schemas.microsoft.com/office/infopath/2007/PartnerControls"/>
    </lcf76f155ced4ddcb4097134ff3c332f>
    <TaxCatchAll xmlns="29d8a047-92a1-4963-8377-0e132dc0ae79" xsi:nil="true"/>
    <Notes xmlns="cc2d31e5-4c50-4f19-97fc-0265c710cc9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EFBD2A-B97C-4023-8C52-C1E673B28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d31e5-4c50-4f19-97fc-0265c710cc94"/>
    <ds:schemaRef ds:uri="29d8a047-92a1-4963-8377-0e132dc0a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9205F3D8-4400-41A9-9100-642B24EE47FD}">
  <ds:schemaRefs>
    <ds:schemaRef ds:uri="http://schemas.microsoft.com/office/2006/metadata/properties"/>
    <ds:schemaRef ds:uri="http://schemas.microsoft.com/office/infopath/2007/PartnerControls"/>
    <ds:schemaRef ds:uri="cc2d31e5-4c50-4f19-97fc-0265c710cc94"/>
    <ds:schemaRef ds:uri="29d8a047-92a1-4963-8377-0e132dc0ae79"/>
  </ds:schemaRefs>
</ds:datastoreItem>
</file>

<file path=customXml/itemProps4.xml><?xml version="1.0" encoding="utf-8"?>
<ds:datastoreItem xmlns:ds="http://schemas.openxmlformats.org/officeDocument/2006/customXml" ds:itemID="{A8664A9B-31EE-4996-993F-B2E6C9DC3ECF}">
  <ds:schemaRefs>
    <ds:schemaRef ds:uri="http://schemas.microsoft.com/sharepoint/v3/contenttype/forms"/>
  </ds:schemaRefs>
</ds:datastoreItem>
</file>

<file path=docMetadata/LabelInfo.xml><?xml version="1.0" encoding="utf-8"?>
<clbl:labelList xmlns:clbl="http://schemas.microsoft.com/office/2020/mipLabelMetadata">
  <clbl:label id="{df6d7d17-467a-4c8a-bc82-0da4d92ddbea}" enabled="1" method="Standard" siteId="{eb8a6a88-d993-4e50-b4f0-ada3df9e78f8}"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5</Pages>
  <Words>2191</Words>
  <Characters>14051</Characters>
  <Application>Microsoft Office Word</Application>
  <DocSecurity>0</DocSecurity>
  <Lines>234</Lines>
  <Paragraphs>198</Paragraphs>
  <ScaleCrop>false</ScaleCrop>
  <Manager/>
  <Company/>
  <LinksUpToDate>false</LinksUpToDate>
  <CharactersWithSpaces>16044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03 35 43 - Polished Concrete Finishing</dc:title>
  <dc:subject>Updated CSI guide specification for existing gray polished concrete</dc:subject>
  <dc:creator>Suzanne Lianopoulos</dc:creator>
  <cp:keywords>CSI, MasterFormat, 03 35 43, polished concrete, Sika</cp:keywords>
  <dc:description>generated by python-docx</dc:description>
  <cp:lastModifiedBy>Suzanne Lianopoulos</cp:lastModifiedBy>
  <cp:revision>5</cp:revision>
  <dcterms:created xsi:type="dcterms:W3CDTF">2026-09-22T17:10:00Z</dcterms:created>
  <dcterms:modified xsi:type="dcterms:W3CDTF">2026-09-24T19:05:00Z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0x01010090432DBE8F71984CA20AA3D642481DF3</vt:lpwstr>
  </property>
  <property fmtid="{D5CDD505-2E9C-101B-9397-08002B2CF9AE}" pid="3" name="docLang">
    <vt:lpwstr>en</vt:lpwstr>
  </property>
  <property fmtid="{D5CDD505-2E9C-101B-9397-08002B2CF9AE}" pid="4" name="MediaServiceImageTags">
    <vt:lpwstr/>
  </property>
</Properties>
</file>